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BB087" w14:textId="77777777" w:rsidR="00686B02" w:rsidRPr="004F435B" w:rsidRDefault="00686B02">
      <w:pPr>
        <w:pStyle w:val="Title"/>
        <w:tabs>
          <w:tab w:val="left" w:pos="720"/>
        </w:tabs>
        <w:rPr>
          <w:rFonts w:ascii="Arial" w:hAnsi="Arial" w:cs="Arial"/>
          <w:sz w:val="24"/>
          <w:szCs w:val="24"/>
        </w:rPr>
      </w:pPr>
      <w:bookmarkStart w:id="0" w:name="_GoBack"/>
      <w:bookmarkEnd w:id="0"/>
      <w:r w:rsidRPr="004F435B">
        <w:rPr>
          <w:rFonts w:ascii="Arial" w:hAnsi="Arial" w:cs="Arial"/>
          <w:sz w:val="24"/>
          <w:szCs w:val="24"/>
        </w:rPr>
        <w:t>Program in Cancer Biology</w:t>
      </w:r>
    </w:p>
    <w:p w14:paraId="6B0FE9AE" w14:textId="77777777" w:rsidR="00686B02" w:rsidRPr="004F435B" w:rsidRDefault="00686B02">
      <w:pPr>
        <w:pStyle w:val="Title"/>
        <w:rPr>
          <w:rFonts w:ascii="Arial" w:hAnsi="Arial" w:cs="Arial"/>
          <w:sz w:val="24"/>
          <w:szCs w:val="24"/>
        </w:rPr>
      </w:pPr>
      <w:r w:rsidRPr="004F435B">
        <w:rPr>
          <w:rFonts w:ascii="Arial" w:hAnsi="Arial" w:cs="Arial"/>
          <w:sz w:val="24"/>
          <w:szCs w:val="24"/>
        </w:rPr>
        <w:t>Graduate Division of Biological and Biomedical Sciences</w:t>
      </w:r>
    </w:p>
    <w:p w14:paraId="5C84B2B8" w14:textId="77777777" w:rsidR="00686B02" w:rsidRPr="004F435B" w:rsidRDefault="00686B02">
      <w:pPr>
        <w:pStyle w:val="Title"/>
        <w:rPr>
          <w:rFonts w:ascii="Arial" w:hAnsi="Arial" w:cs="Arial"/>
          <w:sz w:val="24"/>
          <w:szCs w:val="24"/>
        </w:rPr>
      </w:pPr>
      <w:r w:rsidRPr="004F435B">
        <w:rPr>
          <w:rFonts w:ascii="Arial" w:hAnsi="Arial" w:cs="Arial"/>
          <w:sz w:val="24"/>
          <w:szCs w:val="24"/>
        </w:rPr>
        <w:t>Emory University</w:t>
      </w:r>
    </w:p>
    <w:p w14:paraId="69C91615" w14:textId="77777777" w:rsidR="00686B02" w:rsidRPr="00E1762E" w:rsidRDefault="00686B02">
      <w:pPr>
        <w:spacing w:before="240" w:line="160" w:lineRule="exact"/>
        <w:jc w:val="center"/>
        <w:rPr>
          <w:rFonts w:ascii="Arial" w:hAnsi="Arial" w:cs="Arial"/>
          <w:i/>
          <w:szCs w:val="24"/>
        </w:rPr>
      </w:pPr>
      <w:bookmarkStart w:id="1" w:name="_Toc502115739"/>
      <w:r w:rsidRPr="00EA6AF2">
        <w:rPr>
          <w:rFonts w:ascii="Arial" w:hAnsi="Arial" w:cs="Arial"/>
          <w:i/>
          <w:szCs w:val="24"/>
        </w:rPr>
        <w:t>Information and Guidelines for Students and Faculty</w:t>
      </w:r>
      <w:bookmarkEnd w:id="1"/>
    </w:p>
    <w:p w14:paraId="62610A47" w14:textId="77777777" w:rsidR="00686B02" w:rsidRPr="00E621C9" w:rsidRDefault="00686B02">
      <w:pPr>
        <w:pStyle w:val="BodyText"/>
        <w:spacing w:line="160" w:lineRule="exact"/>
        <w:rPr>
          <w:rFonts w:ascii="Arial" w:hAnsi="Arial" w:cs="Arial"/>
          <w:b/>
          <w:szCs w:val="24"/>
        </w:rPr>
      </w:pPr>
    </w:p>
    <w:p w14:paraId="3FD44027" w14:textId="77777777" w:rsidR="00686B02" w:rsidRPr="004F435B" w:rsidRDefault="00686B02" w:rsidP="003B17F0">
      <w:pPr>
        <w:pStyle w:val="TOC1"/>
        <w:rPr>
          <w:rFonts w:ascii="Arial" w:hAnsi="Arial" w:cs="Arial"/>
          <w:szCs w:val="24"/>
        </w:rPr>
      </w:pPr>
    </w:p>
    <w:p w14:paraId="6A3BC71E" w14:textId="6B2507AB" w:rsidR="00BF29D6" w:rsidRPr="004F435B" w:rsidRDefault="00BF29D6" w:rsidP="00BF29D6">
      <w:pPr>
        <w:pStyle w:val="Default"/>
        <w:rPr>
          <w:rFonts w:ascii="Arial" w:hAnsi="Arial" w:cs="Arial"/>
        </w:rPr>
      </w:pPr>
      <w:r w:rsidRPr="004F435B">
        <w:rPr>
          <w:rFonts w:ascii="Arial" w:hAnsi="Arial" w:cs="Arial"/>
        </w:rPr>
        <w:t>Revised and approved by the C</w:t>
      </w:r>
      <w:r w:rsidR="00902CC5">
        <w:rPr>
          <w:rFonts w:ascii="Arial" w:hAnsi="Arial" w:cs="Arial"/>
        </w:rPr>
        <w:t xml:space="preserve">ancer </w:t>
      </w:r>
      <w:r w:rsidRPr="004F435B">
        <w:rPr>
          <w:rFonts w:ascii="Arial" w:hAnsi="Arial" w:cs="Arial"/>
        </w:rPr>
        <w:t>B</w:t>
      </w:r>
      <w:r w:rsidR="00902CC5">
        <w:rPr>
          <w:rFonts w:ascii="Arial" w:hAnsi="Arial" w:cs="Arial"/>
        </w:rPr>
        <w:t>iology</w:t>
      </w:r>
      <w:r w:rsidRPr="004F435B">
        <w:rPr>
          <w:rFonts w:ascii="Arial" w:hAnsi="Arial" w:cs="Arial"/>
        </w:rPr>
        <w:t xml:space="preserve"> Executive Committee </w:t>
      </w:r>
      <w:r w:rsidR="002D03AC">
        <w:rPr>
          <w:rFonts w:ascii="Arial" w:hAnsi="Arial" w:cs="Arial"/>
        </w:rPr>
        <w:t>9/</w:t>
      </w:r>
      <w:r w:rsidR="00E27745">
        <w:rPr>
          <w:rFonts w:ascii="Arial" w:hAnsi="Arial" w:cs="Arial"/>
        </w:rPr>
        <w:t>2</w:t>
      </w:r>
      <w:r w:rsidR="002D03AC">
        <w:rPr>
          <w:rFonts w:ascii="Arial" w:hAnsi="Arial" w:cs="Arial"/>
        </w:rPr>
        <w:t>4/20</w:t>
      </w:r>
      <w:r w:rsidR="004A0B7B" w:rsidRPr="004F435B">
        <w:rPr>
          <w:rFonts w:ascii="Arial" w:hAnsi="Arial" w:cs="Arial"/>
        </w:rPr>
        <w:t xml:space="preserve"> </w:t>
      </w:r>
    </w:p>
    <w:p w14:paraId="45F9819E" w14:textId="77777777" w:rsidR="00686B02" w:rsidRPr="004F435B" w:rsidRDefault="00686B02" w:rsidP="003B17F0">
      <w:pPr>
        <w:pStyle w:val="TOC1"/>
        <w:rPr>
          <w:rFonts w:ascii="Arial" w:hAnsi="Arial" w:cs="Arial"/>
          <w:szCs w:val="24"/>
        </w:rPr>
      </w:pPr>
    </w:p>
    <w:p w14:paraId="0FEE61C5" w14:textId="77777777" w:rsidR="00686B02" w:rsidRPr="00EA6AF2" w:rsidRDefault="00686B02" w:rsidP="00686B02">
      <w:pPr>
        <w:rPr>
          <w:rStyle w:val="Hyperlink"/>
          <w:rFonts w:ascii="Arial" w:hAnsi="Arial" w:cs="Arial"/>
          <w:i/>
          <w:noProof/>
          <w:color w:val="808080"/>
          <w:szCs w:val="24"/>
        </w:rPr>
      </w:pPr>
      <w:r w:rsidRPr="004F435B">
        <w:rPr>
          <w:rFonts w:ascii="Arial" w:hAnsi="Arial" w:cs="Arial"/>
          <w:szCs w:val="24"/>
        </w:rPr>
        <w:t xml:space="preserve"> </w:t>
      </w:r>
      <w:r w:rsidRPr="004F435B">
        <w:rPr>
          <w:rFonts w:ascii="Arial" w:hAnsi="Arial" w:cs="Arial"/>
          <w:i/>
          <w:color w:val="808080"/>
          <w:szCs w:val="24"/>
        </w:rPr>
        <w:t>The policies and regulations in this handbook are in immediate effect and supersede those in previous versions</w:t>
      </w:r>
    </w:p>
    <w:p w14:paraId="7B92C2E6" w14:textId="68851883" w:rsidR="000A2457" w:rsidRPr="00884104" w:rsidRDefault="00686B02">
      <w:pPr>
        <w:pStyle w:val="TOC1"/>
        <w:rPr>
          <w:rFonts w:ascii="Arial" w:eastAsiaTheme="minorEastAsia" w:hAnsi="Arial" w:cs="Arial"/>
          <w:noProof/>
          <w:color w:val="auto"/>
          <w:szCs w:val="24"/>
          <w:lang w:eastAsia="ja-JP"/>
        </w:rPr>
      </w:pPr>
      <w:r w:rsidRPr="00EA6AF2">
        <w:rPr>
          <w:rFonts w:ascii="Arial" w:hAnsi="Arial" w:cs="Arial"/>
          <w:szCs w:val="24"/>
        </w:rPr>
        <w:fldChar w:fldCharType="begin"/>
      </w:r>
      <w:r w:rsidRPr="004F435B">
        <w:rPr>
          <w:rFonts w:ascii="Arial" w:hAnsi="Arial" w:cs="Arial"/>
          <w:szCs w:val="24"/>
        </w:rPr>
        <w:instrText xml:space="preserve"> TOC \o "1-3" \u </w:instrText>
      </w:r>
      <w:r w:rsidRPr="00EA6AF2">
        <w:rPr>
          <w:rFonts w:ascii="Arial" w:hAnsi="Arial" w:cs="Arial"/>
          <w:szCs w:val="24"/>
        </w:rPr>
        <w:fldChar w:fldCharType="separate"/>
      </w:r>
      <w:r w:rsidR="000A2457" w:rsidRPr="00E1762E">
        <w:rPr>
          <w:rFonts w:ascii="Arial" w:hAnsi="Arial" w:cs="Arial"/>
          <w:noProof/>
          <w:szCs w:val="24"/>
        </w:rPr>
        <w:t>PART I.  ADMISSION TO GRADUATE STUDIES</w:t>
      </w:r>
      <w:r w:rsidR="005A16F2">
        <w:rPr>
          <w:rFonts w:ascii="Arial" w:hAnsi="Arial" w:cs="Arial"/>
          <w:noProof/>
          <w:szCs w:val="24"/>
        </w:rPr>
        <w:t xml:space="preserve"> </w:t>
      </w:r>
      <w:r w:rsidR="000A2457" w:rsidRPr="00E1762E">
        <w:rPr>
          <w:rFonts w:ascii="Arial" w:hAnsi="Arial" w:cs="Arial"/>
          <w:noProof/>
          <w:szCs w:val="24"/>
        </w:rPr>
        <w:tab/>
      </w:r>
      <w:r w:rsidR="000A2457" w:rsidRPr="00BC2D9F">
        <w:rPr>
          <w:rFonts w:ascii="Arial" w:hAnsi="Arial" w:cs="Arial"/>
          <w:noProof/>
          <w:szCs w:val="24"/>
        </w:rPr>
        <w:fldChar w:fldCharType="begin"/>
      </w:r>
      <w:r w:rsidR="000A2457" w:rsidRPr="004F435B">
        <w:rPr>
          <w:rFonts w:ascii="Arial" w:hAnsi="Arial" w:cs="Arial"/>
          <w:noProof/>
          <w:szCs w:val="24"/>
        </w:rPr>
        <w:instrText xml:space="preserve"> PAGEREF _Toc369253839 \h </w:instrText>
      </w:r>
      <w:r w:rsidR="000A2457" w:rsidRPr="00BC2D9F">
        <w:rPr>
          <w:rFonts w:ascii="Arial" w:hAnsi="Arial" w:cs="Arial"/>
          <w:noProof/>
          <w:szCs w:val="24"/>
        </w:rPr>
      </w:r>
      <w:r w:rsidR="000A2457" w:rsidRPr="00BC2D9F">
        <w:rPr>
          <w:rFonts w:ascii="Arial" w:hAnsi="Arial" w:cs="Arial"/>
          <w:noProof/>
          <w:szCs w:val="24"/>
        </w:rPr>
        <w:fldChar w:fldCharType="separate"/>
      </w:r>
      <w:r w:rsidR="00C84569" w:rsidRPr="00BC2D9F">
        <w:rPr>
          <w:rFonts w:ascii="Arial" w:hAnsi="Arial" w:cs="Arial"/>
          <w:noProof/>
          <w:szCs w:val="24"/>
        </w:rPr>
        <w:t>3</w:t>
      </w:r>
      <w:r w:rsidR="000A2457" w:rsidRPr="00BC2D9F">
        <w:rPr>
          <w:rFonts w:ascii="Arial" w:hAnsi="Arial" w:cs="Arial"/>
          <w:noProof/>
          <w:szCs w:val="24"/>
        </w:rPr>
        <w:fldChar w:fldCharType="end"/>
      </w:r>
    </w:p>
    <w:p w14:paraId="484BDB0E" w14:textId="34C5D588" w:rsidR="000A2457" w:rsidRPr="00884104" w:rsidRDefault="000A2457">
      <w:pPr>
        <w:pStyle w:val="TOC2"/>
        <w:rPr>
          <w:rFonts w:ascii="Arial" w:eastAsiaTheme="minorEastAsia" w:hAnsi="Arial" w:cs="Arial"/>
          <w:color w:val="auto"/>
          <w:szCs w:val="24"/>
          <w:lang w:eastAsia="ja-JP"/>
        </w:rPr>
      </w:pPr>
      <w:r w:rsidRPr="00E1762E">
        <w:rPr>
          <w:rFonts w:ascii="Arial" w:hAnsi="Arial" w:cs="Arial"/>
          <w:szCs w:val="24"/>
        </w:rPr>
        <w:t>A.  Admission Requirements and Procedures</w:t>
      </w:r>
      <w:r w:rsidR="005A16F2">
        <w:rPr>
          <w:rFonts w:ascii="Arial" w:hAnsi="Arial" w:cs="Arial"/>
          <w:szCs w:val="24"/>
        </w:rPr>
        <w:t xml:space="preserve"> </w:t>
      </w:r>
      <w:r w:rsidRPr="00E1762E">
        <w:rPr>
          <w:rFonts w:ascii="Arial" w:hAnsi="Arial" w:cs="Arial"/>
          <w:szCs w:val="24"/>
        </w:rPr>
        <w:tab/>
      </w:r>
      <w:r w:rsidRPr="00BC2D9F">
        <w:rPr>
          <w:rFonts w:ascii="Arial" w:hAnsi="Arial" w:cs="Arial"/>
          <w:szCs w:val="24"/>
        </w:rPr>
        <w:fldChar w:fldCharType="begin"/>
      </w:r>
      <w:r w:rsidRPr="004F435B">
        <w:rPr>
          <w:rFonts w:ascii="Arial" w:hAnsi="Arial" w:cs="Arial"/>
          <w:szCs w:val="24"/>
        </w:rPr>
        <w:instrText xml:space="preserve"> PAGEREF _Toc369253840 \h </w:instrText>
      </w:r>
      <w:r w:rsidRPr="00BC2D9F">
        <w:rPr>
          <w:rFonts w:ascii="Arial" w:hAnsi="Arial" w:cs="Arial"/>
          <w:szCs w:val="24"/>
        </w:rPr>
      </w:r>
      <w:r w:rsidRPr="00BC2D9F">
        <w:rPr>
          <w:rFonts w:ascii="Arial" w:hAnsi="Arial" w:cs="Arial"/>
          <w:szCs w:val="24"/>
        </w:rPr>
        <w:fldChar w:fldCharType="separate"/>
      </w:r>
      <w:r w:rsidR="00C84569" w:rsidRPr="00BC2D9F">
        <w:rPr>
          <w:rFonts w:ascii="Arial" w:hAnsi="Arial" w:cs="Arial"/>
          <w:szCs w:val="24"/>
        </w:rPr>
        <w:t>3</w:t>
      </w:r>
      <w:r w:rsidRPr="00BC2D9F">
        <w:rPr>
          <w:rFonts w:ascii="Arial" w:hAnsi="Arial" w:cs="Arial"/>
          <w:szCs w:val="24"/>
        </w:rPr>
        <w:fldChar w:fldCharType="end"/>
      </w:r>
    </w:p>
    <w:p w14:paraId="211F7856" w14:textId="1F9D2FF0" w:rsidR="000A2457" w:rsidRPr="00884104" w:rsidRDefault="000A2457">
      <w:pPr>
        <w:pStyle w:val="TOC2"/>
        <w:rPr>
          <w:rFonts w:ascii="Arial" w:eastAsiaTheme="minorEastAsia" w:hAnsi="Arial" w:cs="Arial"/>
          <w:color w:val="auto"/>
          <w:szCs w:val="24"/>
          <w:lang w:eastAsia="ja-JP"/>
        </w:rPr>
      </w:pPr>
      <w:r w:rsidRPr="00E1762E">
        <w:rPr>
          <w:rFonts w:ascii="Arial" w:hAnsi="Arial" w:cs="Arial"/>
          <w:szCs w:val="24"/>
        </w:rPr>
        <w:t xml:space="preserve">B. </w:t>
      </w:r>
      <w:r w:rsidR="004B545C" w:rsidRPr="00BC2D9F">
        <w:rPr>
          <w:rFonts w:ascii="Arial" w:hAnsi="Arial" w:cs="Arial"/>
          <w:szCs w:val="24"/>
        </w:rPr>
        <w:t xml:space="preserve"> </w:t>
      </w:r>
      <w:r w:rsidRPr="00E621C9">
        <w:rPr>
          <w:rFonts w:ascii="Arial" w:hAnsi="Arial" w:cs="Arial"/>
          <w:szCs w:val="24"/>
        </w:rPr>
        <w:t>Admission of Transfer Students</w:t>
      </w:r>
      <w:r w:rsidRPr="00E621C9">
        <w:rPr>
          <w:rFonts w:ascii="Arial" w:hAnsi="Arial" w:cs="Arial"/>
          <w:szCs w:val="24"/>
        </w:rPr>
        <w:tab/>
      </w:r>
      <w:r w:rsidRPr="00BC2D9F">
        <w:rPr>
          <w:rFonts w:ascii="Arial" w:hAnsi="Arial" w:cs="Arial"/>
          <w:szCs w:val="24"/>
        </w:rPr>
        <w:fldChar w:fldCharType="begin"/>
      </w:r>
      <w:r w:rsidRPr="004F435B">
        <w:rPr>
          <w:rFonts w:ascii="Arial" w:hAnsi="Arial" w:cs="Arial"/>
          <w:szCs w:val="24"/>
        </w:rPr>
        <w:instrText xml:space="preserve"> PAGEREF _Toc369253841 \h </w:instrText>
      </w:r>
      <w:r w:rsidRPr="00BC2D9F">
        <w:rPr>
          <w:rFonts w:ascii="Arial" w:hAnsi="Arial" w:cs="Arial"/>
          <w:szCs w:val="24"/>
        </w:rPr>
      </w:r>
      <w:r w:rsidRPr="00BC2D9F">
        <w:rPr>
          <w:rFonts w:ascii="Arial" w:hAnsi="Arial" w:cs="Arial"/>
          <w:szCs w:val="24"/>
        </w:rPr>
        <w:fldChar w:fldCharType="separate"/>
      </w:r>
      <w:r w:rsidR="00C84569" w:rsidRPr="00BC2D9F">
        <w:rPr>
          <w:rFonts w:ascii="Arial" w:hAnsi="Arial" w:cs="Arial"/>
          <w:szCs w:val="24"/>
        </w:rPr>
        <w:t>3</w:t>
      </w:r>
      <w:r w:rsidRPr="00BC2D9F">
        <w:rPr>
          <w:rFonts w:ascii="Arial" w:hAnsi="Arial" w:cs="Arial"/>
          <w:szCs w:val="24"/>
        </w:rPr>
        <w:fldChar w:fldCharType="end"/>
      </w:r>
    </w:p>
    <w:p w14:paraId="4F584353" w14:textId="6C44BDBC" w:rsidR="000A2457" w:rsidRPr="00884104" w:rsidRDefault="000A2457">
      <w:pPr>
        <w:pStyle w:val="TOC2"/>
        <w:rPr>
          <w:rFonts w:ascii="Arial" w:eastAsiaTheme="minorEastAsia" w:hAnsi="Arial" w:cs="Arial"/>
          <w:color w:val="auto"/>
          <w:szCs w:val="24"/>
          <w:lang w:eastAsia="ja-JP"/>
        </w:rPr>
      </w:pPr>
      <w:r w:rsidRPr="00E1762E">
        <w:rPr>
          <w:rFonts w:ascii="Arial" w:hAnsi="Arial" w:cs="Arial"/>
          <w:szCs w:val="24"/>
        </w:rPr>
        <w:t>C.  Transfers to Other Programs at Emory</w:t>
      </w:r>
      <w:r w:rsidRPr="00E1762E">
        <w:rPr>
          <w:rFonts w:ascii="Arial" w:hAnsi="Arial" w:cs="Arial"/>
          <w:szCs w:val="24"/>
        </w:rPr>
        <w:tab/>
      </w:r>
      <w:r w:rsidRPr="00BC2D9F">
        <w:rPr>
          <w:rFonts w:ascii="Arial" w:hAnsi="Arial" w:cs="Arial"/>
          <w:szCs w:val="24"/>
        </w:rPr>
        <w:fldChar w:fldCharType="begin"/>
      </w:r>
      <w:r w:rsidRPr="004F435B">
        <w:rPr>
          <w:rFonts w:ascii="Arial" w:hAnsi="Arial" w:cs="Arial"/>
          <w:szCs w:val="24"/>
        </w:rPr>
        <w:instrText xml:space="preserve"> PAGEREF _Toc369253842 \h </w:instrText>
      </w:r>
      <w:r w:rsidRPr="00BC2D9F">
        <w:rPr>
          <w:rFonts w:ascii="Arial" w:hAnsi="Arial" w:cs="Arial"/>
          <w:szCs w:val="24"/>
        </w:rPr>
      </w:r>
      <w:r w:rsidRPr="00BC2D9F">
        <w:rPr>
          <w:rFonts w:ascii="Arial" w:hAnsi="Arial" w:cs="Arial"/>
          <w:szCs w:val="24"/>
        </w:rPr>
        <w:fldChar w:fldCharType="separate"/>
      </w:r>
      <w:r w:rsidR="00C84569" w:rsidRPr="00BC2D9F">
        <w:rPr>
          <w:rFonts w:ascii="Arial" w:hAnsi="Arial" w:cs="Arial"/>
          <w:szCs w:val="24"/>
        </w:rPr>
        <w:t>3</w:t>
      </w:r>
      <w:r w:rsidRPr="00BC2D9F">
        <w:rPr>
          <w:rFonts w:ascii="Arial" w:hAnsi="Arial" w:cs="Arial"/>
          <w:szCs w:val="24"/>
        </w:rPr>
        <w:fldChar w:fldCharType="end"/>
      </w:r>
    </w:p>
    <w:p w14:paraId="64FD4001" w14:textId="6A360C56" w:rsidR="000A2457" w:rsidRPr="00884104" w:rsidRDefault="000A2457">
      <w:pPr>
        <w:pStyle w:val="TOC1"/>
        <w:rPr>
          <w:rFonts w:ascii="Arial" w:eastAsiaTheme="minorEastAsia" w:hAnsi="Arial" w:cs="Arial"/>
          <w:noProof/>
          <w:color w:val="auto"/>
          <w:szCs w:val="24"/>
          <w:lang w:eastAsia="ja-JP"/>
        </w:rPr>
      </w:pPr>
      <w:r w:rsidRPr="00E1762E">
        <w:rPr>
          <w:rFonts w:ascii="Arial" w:hAnsi="Arial" w:cs="Arial"/>
          <w:bCs/>
          <w:noProof/>
          <w:szCs w:val="24"/>
        </w:rPr>
        <w:t>PART II</w:t>
      </w:r>
      <w:r w:rsidRPr="004F435B">
        <w:rPr>
          <w:rFonts w:ascii="Arial" w:hAnsi="Arial" w:cs="Arial"/>
          <w:bCs/>
          <w:noProof/>
          <w:szCs w:val="24"/>
        </w:rPr>
        <w:t>.  ADMINISTRATIVE STRUCTURE</w:t>
      </w:r>
      <w:r w:rsidR="005A16F2">
        <w:rPr>
          <w:rFonts w:ascii="Arial" w:hAnsi="Arial" w:cs="Arial"/>
          <w:bCs/>
          <w:noProof/>
          <w:szCs w:val="24"/>
        </w:rPr>
        <w:t xml:space="preserve"> </w:t>
      </w:r>
      <w:r w:rsidRPr="004F435B">
        <w:rPr>
          <w:rFonts w:ascii="Arial" w:hAnsi="Arial" w:cs="Arial"/>
          <w:noProof/>
          <w:szCs w:val="24"/>
        </w:rPr>
        <w:tab/>
      </w:r>
      <w:r w:rsidR="00D636B9">
        <w:rPr>
          <w:rFonts w:ascii="Arial" w:hAnsi="Arial" w:cs="Arial"/>
          <w:noProof/>
          <w:szCs w:val="24"/>
        </w:rPr>
        <w:t>4</w:t>
      </w:r>
    </w:p>
    <w:p w14:paraId="628D4AD7" w14:textId="1A27DE47" w:rsidR="000A2457" w:rsidRPr="00884104" w:rsidRDefault="000A2457">
      <w:pPr>
        <w:pStyle w:val="TOC2"/>
        <w:rPr>
          <w:rFonts w:ascii="Arial" w:eastAsiaTheme="minorEastAsia" w:hAnsi="Arial" w:cs="Arial"/>
          <w:color w:val="auto"/>
          <w:szCs w:val="24"/>
          <w:lang w:eastAsia="ja-JP"/>
        </w:rPr>
      </w:pPr>
      <w:r w:rsidRPr="00E1762E">
        <w:rPr>
          <w:rFonts w:ascii="Arial" w:hAnsi="Arial" w:cs="Arial"/>
          <w:szCs w:val="24"/>
        </w:rPr>
        <w:t>A. Program Director &amp; Director of Graduate Studies (DGS)</w:t>
      </w:r>
      <w:r w:rsidR="005A16F2">
        <w:rPr>
          <w:rFonts w:ascii="Arial" w:hAnsi="Arial" w:cs="Arial"/>
          <w:szCs w:val="24"/>
        </w:rPr>
        <w:t xml:space="preserve"> </w:t>
      </w:r>
      <w:r w:rsidRPr="00E1762E">
        <w:rPr>
          <w:rFonts w:ascii="Arial" w:hAnsi="Arial" w:cs="Arial"/>
          <w:szCs w:val="24"/>
        </w:rPr>
        <w:tab/>
      </w:r>
      <w:r w:rsidR="005A16F2">
        <w:rPr>
          <w:rFonts w:ascii="Arial" w:hAnsi="Arial" w:cs="Arial"/>
          <w:szCs w:val="24"/>
        </w:rPr>
        <w:t>4</w:t>
      </w:r>
    </w:p>
    <w:p w14:paraId="617D0A32" w14:textId="21762E11" w:rsidR="000A2457" w:rsidRPr="00E1762E" w:rsidRDefault="000A2457">
      <w:pPr>
        <w:pStyle w:val="TOC2"/>
        <w:rPr>
          <w:rFonts w:ascii="Arial" w:hAnsi="Arial" w:cs="Arial"/>
          <w:szCs w:val="24"/>
        </w:rPr>
      </w:pPr>
      <w:r w:rsidRPr="00E1762E">
        <w:rPr>
          <w:rFonts w:ascii="Arial" w:hAnsi="Arial" w:cs="Arial"/>
          <w:szCs w:val="24"/>
        </w:rPr>
        <w:t>B. CB Program Administrative Committees</w:t>
      </w:r>
      <w:r w:rsidRPr="00E1762E">
        <w:rPr>
          <w:rFonts w:ascii="Arial" w:hAnsi="Arial" w:cs="Arial"/>
          <w:szCs w:val="24"/>
        </w:rPr>
        <w:tab/>
      </w:r>
      <w:r w:rsidR="005A16F2">
        <w:rPr>
          <w:rFonts w:ascii="Arial" w:hAnsi="Arial" w:cs="Arial"/>
          <w:szCs w:val="24"/>
        </w:rPr>
        <w:t>4</w:t>
      </w:r>
    </w:p>
    <w:p w14:paraId="0731011A" w14:textId="272D7B06" w:rsidR="007619F5" w:rsidRPr="00A24CCE" w:rsidRDefault="007619F5" w:rsidP="001E66E2">
      <w:pPr>
        <w:rPr>
          <w:rFonts w:ascii="Arial" w:eastAsiaTheme="minorEastAsia" w:hAnsi="Arial" w:cs="Arial"/>
          <w:szCs w:val="24"/>
        </w:rPr>
      </w:pPr>
      <w:r w:rsidRPr="00E621C9">
        <w:rPr>
          <w:rFonts w:ascii="Arial" w:eastAsiaTheme="minorEastAsia" w:hAnsi="Arial" w:cs="Arial"/>
          <w:szCs w:val="24"/>
        </w:rPr>
        <w:tab/>
        <w:t xml:space="preserve">1. Executive </w:t>
      </w:r>
      <w:r w:rsidRPr="00D247C1">
        <w:rPr>
          <w:rFonts w:ascii="Arial" w:eastAsiaTheme="minorEastAsia" w:hAnsi="Arial" w:cs="Arial"/>
          <w:szCs w:val="24"/>
        </w:rPr>
        <w:t>Committee</w:t>
      </w:r>
      <w:r w:rsidR="005A16F2">
        <w:rPr>
          <w:rFonts w:ascii="Arial" w:eastAsiaTheme="minorEastAsia" w:hAnsi="Arial" w:cs="Arial"/>
          <w:szCs w:val="24"/>
        </w:rPr>
        <w:t xml:space="preserve"> </w:t>
      </w:r>
      <w:r w:rsidRPr="00D247C1">
        <w:rPr>
          <w:rFonts w:ascii="Arial" w:eastAsiaTheme="minorEastAsia" w:hAnsi="Arial" w:cs="Arial"/>
          <w:szCs w:val="24"/>
        </w:rPr>
        <w:t>……</w:t>
      </w:r>
      <w:r w:rsidR="005A16F2">
        <w:rPr>
          <w:rFonts w:ascii="Arial" w:eastAsiaTheme="minorEastAsia" w:hAnsi="Arial" w:cs="Arial"/>
          <w:szCs w:val="24"/>
        </w:rPr>
        <w:t>…………………………………………..……………………………...4</w:t>
      </w:r>
    </w:p>
    <w:p w14:paraId="14FD162E" w14:textId="2CB127AD" w:rsidR="000A2457" w:rsidRPr="00E1762E" w:rsidRDefault="007619F5">
      <w:pPr>
        <w:pStyle w:val="TOC2"/>
        <w:rPr>
          <w:rFonts w:ascii="Arial" w:hAnsi="Arial" w:cs="Arial"/>
          <w:szCs w:val="24"/>
        </w:rPr>
      </w:pPr>
      <w:r w:rsidRPr="00685FBD">
        <w:rPr>
          <w:rFonts w:ascii="Arial" w:hAnsi="Arial" w:cs="Arial"/>
          <w:szCs w:val="24"/>
        </w:rPr>
        <w:t xml:space="preserve">     </w:t>
      </w:r>
      <w:r w:rsidR="000A2457" w:rsidRPr="005D32EF">
        <w:rPr>
          <w:rFonts w:ascii="Arial" w:hAnsi="Arial" w:cs="Arial"/>
          <w:szCs w:val="24"/>
        </w:rPr>
        <w:t>2. Recruitment and Admissions Committee</w:t>
      </w:r>
      <w:r w:rsidRPr="00F4243F">
        <w:rPr>
          <w:rFonts w:ascii="Arial" w:hAnsi="Arial" w:cs="Arial"/>
          <w:szCs w:val="24"/>
        </w:rPr>
        <w:t>..………………………………………………………</w:t>
      </w:r>
      <w:r w:rsidR="005A16F2">
        <w:rPr>
          <w:rFonts w:ascii="Arial" w:hAnsi="Arial" w:cs="Arial"/>
          <w:szCs w:val="24"/>
        </w:rPr>
        <w:t>…5</w:t>
      </w:r>
    </w:p>
    <w:p w14:paraId="760E4A39" w14:textId="49E0C754" w:rsidR="007619F5" w:rsidRPr="00A24CCE" w:rsidRDefault="007619F5" w:rsidP="001E66E2">
      <w:pPr>
        <w:rPr>
          <w:rFonts w:ascii="Arial" w:eastAsiaTheme="minorEastAsia" w:hAnsi="Arial" w:cs="Arial"/>
          <w:szCs w:val="24"/>
        </w:rPr>
      </w:pPr>
      <w:r w:rsidRPr="00E621C9">
        <w:rPr>
          <w:rFonts w:ascii="Arial" w:eastAsiaTheme="minorEastAsia" w:hAnsi="Arial" w:cs="Arial"/>
          <w:szCs w:val="24"/>
        </w:rPr>
        <w:tab/>
        <w:t>3. Qualifying Exam Committees</w:t>
      </w:r>
      <w:r w:rsidR="005A16F2">
        <w:rPr>
          <w:rFonts w:ascii="Arial" w:hAnsi="Arial" w:cs="Arial"/>
          <w:szCs w:val="24"/>
        </w:rPr>
        <w:t>..………………………………………………………………….…..5</w:t>
      </w:r>
    </w:p>
    <w:p w14:paraId="1D427501" w14:textId="6F566653" w:rsidR="007619F5" w:rsidRPr="00D50476" w:rsidRDefault="007619F5" w:rsidP="001E66E2">
      <w:pPr>
        <w:rPr>
          <w:rFonts w:ascii="Arial" w:eastAsiaTheme="minorEastAsia" w:hAnsi="Arial" w:cs="Arial"/>
          <w:szCs w:val="24"/>
        </w:rPr>
      </w:pPr>
      <w:r w:rsidRPr="00685FBD">
        <w:rPr>
          <w:rFonts w:ascii="Arial" w:eastAsiaTheme="minorEastAsia" w:hAnsi="Arial" w:cs="Arial"/>
          <w:szCs w:val="24"/>
        </w:rPr>
        <w:tab/>
        <w:t>4. Curriculum C</w:t>
      </w:r>
      <w:r w:rsidRPr="005D32EF">
        <w:rPr>
          <w:rFonts w:ascii="Arial" w:eastAsiaTheme="minorEastAsia" w:hAnsi="Arial" w:cs="Arial"/>
          <w:szCs w:val="24"/>
        </w:rPr>
        <w:t>ommittee</w:t>
      </w:r>
      <w:r w:rsidR="00275338">
        <w:rPr>
          <w:rFonts w:ascii="Arial" w:hAnsi="Arial" w:cs="Arial"/>
          <w:szCs w:val="24"/>
        </w:rPr>
        <w:t xml:space="preserve"> ………………………………………………………………………………</w:t>
      </w:r>
      <w:r w:rsidR="005A16F2">
        <w:rPr>
          <w:rFonts w:ascii="Arial" w:hAnsi="Arial" w:cs="Arial"/>
          <w:szCs w:val="24"/>
        </w:rPr>
        <w:t>5</w:t>
      </w:r>
    </w:p>
    <w:p w14:paraId="2DF2A0E1" w14:textId="3394EC31" w:rsidR="007619F5" w:rsidRPr="00FF3D64" w:rsidRDefault="007619F5" w:rsidP="001E66E2">
      <w:pPr>
        <w:rPr>
          <w:rFonts w:ascii="Arial" w:eastAsiaTheme="minorEastAsia" w:hAnsi="Arial" w:cs="Arial"/>
          <w:szCs w:val="24"/>
        </w:rPr>
      </w:pPr>
      <w:r w:rsidRPr="00B11E59">
        <w:rPr>
          <w:rFonts w:ascii="Arial" w:eastAsiaTheme="minorEastAsia" w:hAnsi="Arial" w:cs="Arial"/>
          <w:szCs w:val="24"/>
        </w:rPr>
        <w:tab/>
        <w:t>5. Faculty Membership Committee</w:t>
      </w:r>
      <w:r w:rsidR="005A16F2">
        <w:rPr>
          <w:rFonts w:ascii="Arial" w:eastAsiaTheme="minorEastAsia" w:hAnsi="Arial" w:cs="Arial"/>
          <w:szCs w:val="24"/>
        </w:rPr>
        <w:t xml:space="preserve"> </w:t>
      </w:r>
      <w:r w:rsidR="005A16F2">
        <w:rPr>
          <w:rFonts w:ascii="Arial" w:hAnsi="Arial" w:cs="Arial"/>
          <w:szCs w:val="24"/>
        </w:rPr>
        <w:t>.…………………………………………………………………..5</w:t>
      </w:r>
    </w:p>
    <w:p w14:paraId="762823F9" w14:textId="18C55360" w:rsidR="007619F5" w:rsidRPr="008B6D4B" w:rsidRDefault="007619F5" w:rsidP="001E66E2">
      <w:pPr>
        <w:rPr>
          <w:rFonts w:ascii="Arial" w:eastAsiaTheme="minorEastAsia" w:hAnsi="Arial" w:cs="Arial"/>
          <w:szCs w:val="24"/>
        </w:rPr>
      </w:pPr>
      <w:r w:rsidRPr="00FF3D64">
        <w:rPr>
          <w:rFonts w:ascii="Arial" w:eastAsiaTheme="minorEastAsia" w:hAnsi="Arial" w:cs="Arial"/>
          <w:szCs w:val="24"/>
        </w:rPr>
        <w:lastRenderedPageBreak/>
        <w:tab/>
        <w:t xml:space="preserve">6. </w:t>
      </w:r>
      <w:r w:rsidR="005A16F2">
        <w:rPr>
          <w:rFonts w:ascii="Arial" w:eastAsiaTheme="minorEastAsia" w:hAnsi="Arial" w:cs="Arial"/>
          <w:szCs w:val="24"/>
        </w:rPr>
        <w:t>Diversity, Equity and Inclusion Committee  .</w:t>
      </w:r>
      <w:r w:rsidR="005A16F2">
        <w:rPr>
          <w:rFonts w:ascii="Arial" w:hAnsi="Arial" w:cs="Arial"/>
          <w:szCs w:val="24"/>
        </w:rPr>
        <w:t>…………………...…………………………………6</w:t>
      </w:r>
    </w:p>
    <w:p w14:paraId="4C489968" w14:textId="6CA005AA" w:rsidR="000A2457" w:rsidRPr="00884104" w:rsidRDefault="000A2457">
      <w:pPr>
        <w:pStyle w:val="TOC2"/>
        <w:rPr>
          <w:rFonts w:ascii="Arial" w:eastAsiaTheme="minorEastAsia" w:hAnsi="Arial" w:cs="Arial"/>
          <w:color w:val="auto"/>
          <w:szCs w:val="24"/>
          <w:lang w:eastAsia="ja-JP"/>
        </w:rPr>
      </w:pPr>
      <w:r w:rsidRPr="00F5412C">
        <w:rPr>
          <w:rFonts w:ascii="Arial" w:hAnsi="Arial" w:cs="Arial"/>
          <w:szCs w:val="24"/>
        </w:rPr>
        <w:t>C. Dissertation and Thesis Advisors</w:t>
      </w:r>
      <w:r w:rsidR="005A16F2">
        <w:rPr>
          <w:rFonts w:ascii="Arial" w:hAnsi="Arial" w:cs="Arial"/>
          <w:szCs w:val="24"/>
        </w:rPr>
        <w:t xml:space="preserve"> </w:t>
      </w:r>
      <w:r w:rsidRPr="00F5412C">
        <w:rPr>
          <w:rFonts w:ascii="Arial" w:hAnsi="Arial" w:cs="Arial"/>
          <w:szCs w:val="24"/>
        </w:rPr>
        <w:tab/>
      </w:r>
      <w:r w:rsidR="005A16F2">
        <w:rPr>
          <w:rFonts w:ascii="Arial" w:hAnsi="Arial" w:cs="Arial"/>
          <w:szCs w:val="24"/>
        </w:rPr>
        <w:t>6</w:t>
      </w:r>
    </w:p>
    <w:p w14:paraId="18321B8D" w14:textId="05F52328" w:rsidR="000A2457" w:rsidRPr="00884104" w:rsidRDefault="000A2457">
      <w:pPr>
        <w:pStyle w:val="TOC2"/>
        <w:rPr>
          <w:rFonts w:ascii="Arial" w:eastAsiaTheme="minorEastAsia" w:hAnsi="Arial" w:cs="Arial"/>
          <w:color w:val="auto"/>
          <w:szCs w:val="24"/>
          <w:lang w:eastAsia="ja-JP"/>
        </w:rPr>
      </w:pPr>
      <w:r w:rsidRPr="00E1762E">
        <w:rPr>
          <w:rFonts w:ascii="Arial" w:hAnsi="Arial" w:cs="Arial"/>
          <w:szCs w:val="24"/>
        </w:rPr>
        <w:t>D. Student Advisory (D</w:t>
      </w:r>
      <w:r w:rsidRPr="00BC2D9F">
        <w:rPr>
          <w:rFonts w:ascii="Arial" w:hAnsi="Arial" w:cs="Arial"/>
          <w:szCs w:val="24"/>
        </w:rPr>
        <w:t>issertation and Thesis) Committees</w:t>
      </w:r>
      <w:r w:rsidRPr="00BC2D9F">
        <w:rPr>
          <w:rFonts w:ascii="Arial" w:hAnsi="Arial" w:cs="Arial"/>
          <w:szCs w:val="24"/>
        </w:rPr>
        <w:tab/>
      </w:r>
      <w:r w:rsidR="005A16F2">
        <w:rPr>
          <w:rFonts w:ascii="Arial" w:hAnsi="Arial" w:cs="Arial"/>
          <w:szCs w:val="24"/>
        </w:rPr>
        <w:t>8</w:t>
      </w:r>
    </w:p>
    <w:p w14:paraId="5557B1DC" w14:textId="46687082" w:rsidR="000A2457" w:rsidRPr="00884104" w:rsidRDefault="000A2457">
      <w:pPr>
        <w:pStyle w:val="TOC3"/>
        <w:tabs>
          <w:tab w:val="right" w:leader="dot" w:pos="10790"/>
        </w:tabs>
        <w:rPr>
          <w:rFonts w:ascii="Arial" w:eastAsiaTheme="minorEastAsia" w:hAnsi="Arial" w:cs="Arial"/>
          <w:noProof/>
          <w:color w:val="auto"/>
          <w:szCs w:val="24"/>
          <w:lang w:eastAsia="ja-JP"/>
        </w:rPr>
      </w:pPr>
      <w:r w:rsidRPr="00E1762E">
        <w:rPr>
          <w:rFonts w:ascii="Arial" w:hAnsi="Arial" w:cs="Arial"/>
          <w:noProof/>
          <w:szCs w:val="24"/>
        </w:rPr>
        <w:t>1. Fu</w:t>
      </w:r>
      <w:r w:rsidRPr="00BC2D9F">
        <w:rPr>
          <w:rFonts w:ascii="Arial" w:hAnsi="Arial" w:cs="Arial"/>
          <w:noProof/>
          <w:szCs w:val="24"/>
        </w:rPr>
        <w:t>nction and Composition of the Committees</w:t>
      </w:r>
      <w:r w:rsidRPr="00BC2D9F">
        <w:rPr>
          <w:rFonts w:ascii="Arial" w:hAnsi="Arial" w:cs="Arial"/>
          <w:noProof/>
          <w:szCs w:val="24"/>
        </w:rPr>
        <w:tab/>
      </w:r>
      <w:r w:rsidR="005A16F2">
        <w:rPr>
          <w:rFonts w:ascii="Arial" w:hAnsi="Arial" w:cs="Arial"/>
          <w:noProof/>
          <w:szCs w:val="24"/>
        </w:rPr>
        <w:t>8</w:t>
      </w:r>
    </w:p>
    <w:p w14:paraId="204F2342" w14:textId="1420AAB6" w:rsidR="000A2457" w:rsidRPr="00884104" w:rsidRDefault="000A2457">
      <w:pPr>
        <w:pStyle w:val="TOC3"/>
        <w:tabs>
          <w:tab w:val="right" w:leader="dot" w:pos="10790"/>
        </w:tabs>
        <w:rPr>
          <w:rFonts w:ascii="Arial" w:eastAsiaTheme="minorEastAsia" w:hAnsi="Arial" w:cs="Arial"/>
          <w:noProof/>
          <w:color w:val="auto"/>
          <w:szCs w:val="24"/>
          <w:lang w:eastAsia="ja-JP"/>
        </w:rPr>
      </w:pPr>
      <w:r w:rsidRPr="00E1762E">
        <w:rPr>
          <w:rFonts w:ascii="Arial" w:hAnsi="Arial" w:cs="Arial"/>
          <w:noProof/>
          <w:szCs w:val="24"/>
        </w:rPr>
        <w:t xml:space="preserve">2. </w:t>
      </w:r>
      <w:r w:rsidR="005A16F2">
        <w:rPr>
          <w:rFonts w:ascii="Arial" w:hAnsi="Arial" w:cs="Arial"/>
          <w:noProof/>
          <w:szCs w:val="24"/>
        </w:rPr>
        <w:t>Format of Committee Meetings……………………………………………………………………..8</w:t>
      </w:r>
    </w:p>
    <w:p w14:paraId="170868C1" w14:textId="269CE4C1" w:rsidR="000A2457" w:rsidRPr="00884104" w:rsidRDefault="000A2457">
      <w:pPr>
        <w:pStyle w:val="TOC3"/>
        <w:tabs>
          <w:tab w:val="right" w:leader="dot" w:pos="10790"/>
        </w:tabs>
        <w:rPr>
          <w:rFonts w:ascii="Arial" w:eastAsiaTheme="minorEastAsia" w:hAnsi="Arial" w:cs="Arial"/>
          <w:noProof/>
          <w:color w:val="auto"/>
          <w:szCs w:val="24"/>
          <w:lang w:eastAsia="ja-JP"/>
        </w:rPr>
      </w:pPr>
      <w:r w:rsidRPr="00E1762E">
        <w:rPr>
          <w:rFonts w:ascii="Arial" w:hAnsi="Arial" w:cs="Arial"/>
          <w:noProof/>
          <w:szCs w:val="24"/>
        </w:rPr>
        <w:t>3. Frequency of Committee Meetings</w:t>
      </w:r>
      <w:r w:rsidRPr="00E1762E">
        <w:rPr>
          <w:rFonts w:ascii="Arial" w:hAnsi="Arial" w:cs="Arial"/>
          <w:noProof/>
          <w:szCs w:val="24"/>
        </w:rPr>
        <w:tab/>
      </w:r>
      <w:r w:rsidR="005A16F2">
        <w:rPr>
          <w:rFonts w:ascii="Arial" w:hAnsi="Arial" w:cs="Arial"/>
          <w:noProof/>
          <w:szCs w:val="24"/>
        </w:rPr>
        <w:t>9</w:t>
      </w:r>
    </w:p>
    <w:p w14:paraId="38A77C6B" w14:textId="14323C3A" w:rsidR="000A2457" w:rsidRPr="00E1762E" w:rsidRDefault="000A2457">
      <w:pPr>
        <w:pStyle w:val="TOC3"/>
        <w:tabs>
          <w:tab w:val="right" w:leader="dot" w:pos="10790"/>
        </w:tabs>
        <w:rPr>
          <w:rFonts w:ascii="Arial" w:hAnsi="Arial" w:cs="Arial"/>
          <w:noProof/>
          <w:szCs w:val="24"/>
        </w:rPr>
      </w:pPr>
      <w:r w:rsidRPr="00E1762E">
        <w:rPr>
          <w:rFonts w:ascii="Arial" w:hAnsi="Arial" w:cs="Arial"/>
          <w:noProof/>
          <w:szCs w:val="24"/>
        </w:rPr>
        <w:t>4. Documentation and Tracking of Committee Meetings</w:t>
      </w:r>
      <w:r w:rsidRPr="00E1762E">
        <w:rPr>
          <w:rFonts w:ascii="Arial" w:hAnsi="Arial" w:cs="Arial"/>
          <w:noProof/>
          <w:szCs w:val="24"/>
        </w:rPr>
        <w:tab/>
      </w:r>
      <w:r w:rsidR="005A16F2">
        <w:rPr>
          <w:rFonts w:ascii="Arial" w:hAnsi="Arial" w:cs="Arial"/>
          <w:noProof/>
          <w:szCs w:val="24"/>
        </w:rPr>
        <w:t>9</w:t>
      </w:r>
    </w:p>
    <w:p w14:paraId="74542593" w14:textId="08E25F3F" w:rsidR="00B91782" w:rsidRPr="00E1762E" w:rsidRDefault="00B91782" w:rsidP="001E66E2">
      <w:pPr>
        <w:rPr>
          <w:rFonts w:ascii="Arial" w:eastAsiaTheme="minorEastAsia" w:hAnsi="Arial" w:cs="Arial"/>
          <w:szCs w:val="24"/>
        </w:rPr>
      </w:pPr>
      <w:r w:rsidRPr="00E621C9">
        <w:rPr>
          <w:rFonts w:ascii="Arial" w:eastAsiaTheme="minorEastAsia" w:hAnsi="Arial" w:cs="Arial"/>
          <w:szCs w:val="24"/>
        </w:rPr>
        <w:t xml:space="preserve">     E.   Student Responsibilities</w:t>
      </w:r>
      <w:r w:rsidRPr="00D247C1">
        <w:rPr>
          <w:rFonts w:ascii="Arial" w:hAnsi="Arial" w:cs="Arial"/>
          <w:noProof/>
          <w:szCs w:val="24"/>
        </w:rPr>
        <w:t>………………………………………………………………………………</w:t>
      </w:r>
      <w:r w:rsidR="005A16F2">
        <w:rPr>
          <w:rFonts w:ascii="Arial" w:hAnsi="Arial" w:cs="Arial"/>
          <w:noProof/>
          <w:szCs w:val="24"/>
        </w:rPr>
        <w:t>..9</w:t>
      </w:r>
    </w:p>
    <w:p w14:paraId="5B3275D5" w14:textId="65C89696" w:rsidR="00B91782" w:rsidRPr="00E1762E" w:rsidRDefault="00B91782" w:rsidP="001E66E2">
      <w:pPr>
        <w:rPr>
          <w:rFonts w:ascii="Arial" w:eastAsiaTheme="minorEastAsia" w:hAnsi="Arial" w:cs="Arial"/>
          <w:szCs w:val="24"/>
        </w:rPr>
      </w:pPr>
      <w:r w:rsidRPr="00E621C9">
        <w:rPr>
          <w:rFonts w:ascii="Arial" w:eastAsiaTheme="minorEastAsia" w:hAnsi="Arial" w:cs="Arial"/>
          <w:szCs w:val="24"/>
        </w:rPr>
        <w:t xml:space="preserve">     F.   Grievance Policy</w:t>
      </w:r>
      <w:r w:rsidR="005A16F2">
        <w:rPr>
          <w:rFonts w:ascii="Arial" w:hAnsi="Arial" w:cs="Arial"/>
          <w:noProof/>
          <w:szCs w:val="24"/>
        </w:rPr>
        <w:t>…………</w:t>
      </w:r>
      <w:r w:rsidRPr="00D247C1">
        <w:rPr>
          <w:rFonts w:ascii="Arial" w:hAnsi="Arial" w:cs="Arial"/>
          <w:noProof/>
          <w:szCs w:val="24"/>
        </w:rPr>
        <w:t>……………………………………………………………………………</w:t>
      </w:r>
      <w:r w:rsidR="005A16F2">
        <w:rPr>
          <w:rFonts w:ascii="Arial" w:hAnsi="Arial" w:cs="Arial"/>
          <w:noProof/>
          <w:szCs w:val="24"/>
        </w:rPr>
        <w:t>10</w:t>
      </w:r>
    </w:p>
    <w:p w14:paraId="0C5CF994" w14:textId="4D7E558A" w:rsidR="000A2457" w:rsidRPr="00884104" w:rsidRDefault="000A2457">
      <w:pPr>
        <w:pStyle w:val="TOC1"/>
        <w:rPr>
          <w:rFonts w:ascii="Arial" w:eastAsiaTheme="minorEastAsia" w:hAnsi="Arial" w:cs="Arial"/>
          <w:noProof/>
          <w:color w:val="auto"/>
          <w:szCs w:val="24"/>
          <w:lang w:eastAsia="ja-JP"/>
        </w:rPr>
      </w:pPr>
      <w:r w:rsidRPr="00E621C9">
        <w:rPr>
          <w:rFonts w:ascii="Arial" w:hAnsi="Arial" w:cs="Arial"/>
          <w:noProof/>
          <w:szCs w:val="24"/>
        </w:rPr>
        <w:t>PART I</w:t>
      </w:r>
      <w:r w:rsidR="00E21747" w:rsidRPr="00D247C1">
        <w:rPr>
          <w:rFonts w:ascii="Arial" w:hAnsi="Arial" w:cs="Arial"/>
          <w:noProof/>
          <w:szCs w:val="24"/>
        </w:rPr>
        <w:t>II</w:t>
      </w:r>
      <w:r w:rsidR="005A16F2">
        <w:rPr>
          <w:rFonts w:ascii="Arial" w:hAnsi="Arial" w:cs="Arial"/>
          <w:noProof/>
          <w:szCs w:val="24"/>
        </w:rPr>
        <w:t>.  PHD PROGRAM REQUIREMENTS ……………………………………………………………10</w:t>
      </w:r>
    </w:p>
    <w:p w14:paraId="65DF5B09" w14:textId="4FB4C4D3" w:rsidR="000A2457" w:rsidRPr="00884104" w:rsidRDefault="005A16F2">
      <w:pPr>
        <w:pStyle w:val="TOC2"/>
        <w:rPr>
          <w:rFonts w:ascii="Arial" w:eastAsiaTheme="minorEastAsia" w:hAnsi="Arial" w:cs="Arial"/>
          <w:color w:val="auto"/>
          <w:szCs w:val="24"/>
          <w:lang w:eastAsia="ja-JP"/>
        </w:rPr>
      </w:pPr>
      <w:r>
        <w:rPr>
          <w:rFonts w:ascii="Arial" w:hAnsi="Arial" w:cs="Arial"/>
          <w:szCs w:val="24"/>
        </w:rPr>
        <w:t>A. Coursework ……………………………………………………………………………………………..10</w:t>
      </w:r>
    </w:p>
    <w:p w14:paraId="44B451EB" w14:textId="6D89F72D" w:rsidR="000A2457" w:rsidRPr="00E1762E" w:rsidRDefault="000A2457">
      <w:pPr>
        <w:pStyle w:val="TOC2"/>
        <w:rPr>
          <w:rFonts w:ascii="Arial" w:hAnsi="Arial" w:cs="Arial"/>
          <w:szCs w:val="24"/>
        </w:rPr>
      </w:pPr>
      <w:r w:rsidRPr="00E1762E">
        <w:rPr>
          <w:rFonts w:ascii="Arial" w:hAnsi="Arial" w:cs="Arial"/>
          <w:szCs w:val="24"/>
        </w:rPr>
        <w:t>B. Grade Criteria</w:t>
      </w:r>
      <w:r w:rsidR="005A16F2">
        <w:rPr>
          <w:rFonts w:ascii="Arial" w:hAnsi="Arial" w:cs="Arial"/>
          <w:szCs w:val="24"/>
        </w:rPr>
        <w:t xml:space="preserve"> </w:t>
      </w:r>
      <w:r w:rsidR="00A12BCE">
        <w:rPr>
          <w:rFonts w:ascii="Arial" w:hAnsi="Arial" w:cs="Arial"/>
          <w:szCs w:val="24"/>
        </w:rPr>
        <w:t>…………………………………………………………………………………………..13</w:t>
      </w:r>
    </w:p>
    <w:p w14:paraId="37E8E600" w14:textId="2DD6A656" w:rsidR="002D0838" w:rsidRPr="004F435B" w:rsidRDefault="002D0838" w:rsidP="001E66E2">
      <w:pPr>
        <w:rPr>
          <w:rFonts w:ascii="Arial" w:eastAsiaTheme="minorEastAsia" w:hAnsi="Arial" w:cs="Arial"/>
          <w:szCs w:val="24"/>
        </w:rPr>
      </w:pPr>
      <w:r w:rsidRPr="004F435B">
        <w:rPr>
          <w:rFonts w:ascii="Arial" w:eastAsiaTheme="minorEastAsia" w:hAnsi="Arial" w:cs="Arial"/>
          <w:szCs w:val="24"/>
        </w:rPr>
        <w:tab/>
      </w:r>
      <w:r w:rsidRPr="00E1762E">
        <w:rPr>
          <w:rFonts w:ascii="Arial" w:eastAsiaTheme="minorEastAsia" w:hAnsi="Arial" w:cs="Arial"/>
          <w:szCs w:val="24"/>
        </w:rPr>
        <w:t xml:space="preserve">1. </w:t>
      </w:r>
      <w:r w:rsidR="009A4339" w:rsidRPr="00E1762E">
        <w:rPr>
          <w:rFonts w:ascii="Arial" w:eastAsiaTheme="minorEastAsia" w:hAnsi="Arial" w:cs="Arial"/>
          <w:szCs w:val="24"/>
        </w:rPr>
        <w:t>Appeals</w:t>
      </w:r>
      <w:r w:rsidR="009A4339">
        <w:rPr>
          <w:rFonts w:ascii="Arial" w:eastAsiaTheme="minorEastAsia" w:hAnsi="Arial" w:cs="Arial"/>
          <w:szCs w:val="24"/>
        </w:rPr>
        <w:t xml:space="preserve"> …</w:t>
      </w:r>
      <w:r w:rsidRPr="00BC2D9F">
        <w:rPr>
          <w:rFonts w:ascii="Arial" w:hAnsi="Arial" w:cs="Arial"/>
          <w:szCs w:val="24"/>
        </w:rPr>
        <w:t>…………………………………………………</w:t>
      </w:r>
      <w:r w:rsidR="005A16F2">
        <w:rPr>
          <w:rFonts w:ascii="Arial" w:hAnsi="Arial" w:cs="Arial"/>
          <w:szCs w:val="24"/>
        </w:rPr>
        <w:t>.</w:t>
      </w:r>
      <w:r w:rsidRPr="00BC2D9F">
        <w:rPr>
          <w:rFonts w:ascii="Arial" w:hAnsi="Arial" w:cs="Arial"/>
          <w:szCs w:val="24"/>
        </w:rPr>
        <w:t>………………</w:t>
      </w:r>
      <w:r w:rsidR="009A4339">
        <w:rPr>
          <w:rFonts w:ascii="Arial" w:hAnsi="Arial" w:cs="Arial"/>
          <w:szCs w:val="24"/>
        </w:rPr>
        <w:t>..</w:t>
      </w:r>
      <w:r w:rsidRPr="00BC2D9F">
        <w:rPr>
          <w:rFonts w:ascii="Arial" w:hAnsi="Arial" w:cs="Arial"/>
          <w:szCs w:val="24"/>
        </w:rPr>
        <w:t>……………………</w:t>
      </w:r>
      <w:r w:rsidRPr="00E621C9">
        <w:rPr>
          <w:rFonts w:ascii="Arial" w:hAnsi="Arial" w:cs="Arial"/>
          <w:szCs w:val="24"/>
        </w:rPr>
        <w:t>…</w:t>
      </w:r>
      <w:r w:rsidR="00A12BCE">
        <w:rPr>
          <w:rFonts w:ascii="Arial" w:hAnsi="Arial" w:cs="Arial"/>
          <w:szCs w:val="24"/>
        </w:rPr>
        <w:t>14</w:t>
      </w:r>
    </w:p>
    <w:p w14:paraId="54B7828E" w14:textId="47B66602" w:rsidR="000A2457" w:rsidRPr="00884104" w:rsidRDefault="000A2457">
      <w:pPr>
        <w:pStyle w:val="TOC2"/>
        <w:rPr>
          <w:rFonts w:ascii="Arial" w:eastAsiaTheme="minorEastAsia" w:hAnsi="Arial" w:cs="Arial"/>
          <w:color w:val="auto"/>
          <w:szCs w:val="24"/>
          <w:lang w:eastAsia="ja-JP"/>
        </w:rPr>
      </w:pPr>
      <w:r w:rsidRPr="00E1762E">
        <w:rPr>
          <w:rFonts w:ascii="Arial" w:hAnsi="Arial" w:cs="Arial"/>
          <w:szCs w:val="24"/>
        </w:rPr>
        <w:t>C. Coursework Credit Hours (credits) – Requirements</w:t>
      </w:r>
      <w:r w:rsidRPr="00E1762E">
        <w:rPr>
          <w:rFonts w:ascii="Arial" w:hAnsi="Arial" w:cs="Arial"/>
          <w:szCs w:val="24"/>
        </w:rPr>
        <w:tab/>
      </w:r>
      <w:r w:rsidR="00A12BCE">
        <w:rPr>
          <w:rFonts w:ascii="Arial" w:hAnsi="Arial" w:cs="Arial"/>
          <w:szCs w:val="24"/>
        </w:rPr>
        <w:t>15</w:t>
      </w:r>
    </w:p>
    <w:p w14:paraId="1F1867CA" w14:textId="1F179B7A" w:rsidR="000A2457" w:rsidRPr="00884104" w:rsidRDefault="000A2457">
      <w:pPr>
        <w:pStyle w:val="TOC2"/>
        <w:rPr>
          <w:rFonts w:ascii="Arial" w:eastAsiaTheme="minorEastAsia" w:hAnsi="Arial" w:cs="Arial"/>
          <w:color w:val="auto"/>
          <w:szCs w:val="24"/>
          <w:lang w:eastAsia="ja-JP"/>
        </w:rPr>
      </w:pPr>
      <w:r w:rsidRPr="00E1762E">
        <w:rPr>
          <w:rFonts w:ascii="Arial" w:hAnsi="Arial" w:cs="Arial"/>
          <w:szCs w:val="24"/>
        </w:rPr>
        <w:t>D. Laboratory Rotations</w:t>
      </w:r>
      <w:r w:rsidRPr="00E1762E">
        <w:rPr>
          <w:rFonts w:ascii="Arial" w:hAnsi="Arial" w:cs="Arial"/>
          <w:szCs w:val="24"/>
        </w:rPr>
        <w:tab/>
      </w:r>
      <w:r w:rsidR="00A12BCE">
        <w:rPr>
          <w:rFonts w:ascii="Arial" w:hAnsi="Arial" w:cs="Arial"/>
          <w:szCs w:val="24"/>
        </w:rPr>
        <w:t>15</w:t>
      </w:r>
    </w:p>
    <w:p w14:paraId="065280EF" w14:textId="0EF27731" w:rsidR="000A2457" w:rsidRPr="00884104" w:rsidRDefault="000A2457">
      <w:pPr>
        <w:pStyle w:val="TOC2"/>
        <w:rPr>
          <w:rFonts w:ascii="Arial" w:eastAsiaTheme="minorEastAsia" w:hAnsi="Arial" w:cs="Arial"/>
          <w:color w:val="auto"/>
          <w:szCs w:val="24"/>
          <w:lang w:eastAsia="ja-JP"/>
        </w:rPr>
      </w:pPr>
      <w:r w:rsidRPr="00E1762E">
        <w:rPr>
          <w:rFonts w:ascii="Arial" w:hAnsi="Arial" w:cs="Arial"/>
          <w:szCs w:val="24"/>
        </w:rPr>
        <w:t>E. Teaching Experience</w:t>
      </w:r>
      <w:r w:rsidRPr="00E1762E">
        <w:rPr>
          <w:rFonts w:ascii="Arial" w:hAnsi="Arial" w:cs="Arial"/>
          <w:szCs w:val="24"/>
        </w:rPr>
        <w:tab/>
      </w:r>
      <w:r w:rsidR="00A12BCE">
        <w:rPr>
          <w:rFonts w:ascii="Arial" w:hAnsi="Arial" w:cs="Arial"/>
          <w:szCs w:val="24"/>
        </w:rPr>
        <w:t>16</w:t>
      </w:r>
    </w:p>
    <w:p w14:paraId="26290E6B" w14:textId="089CA594" w:rsidR="000A2457" w:rsidRPr="00884104" w:rsidRDefault="000A2457">
      <w:pPr>
        <w:pStyle w:val="TOC2"/>
        <w:rPr>
          <w:rFonts w:ascii="Arial" w:eastAsiaTheme="minorEastAsia" w:hAnsi="Arial" w:cs="Arial"/>
          <w:color w:val="auto"/>
          <w:szCs w:val="24"/>
          <w:lang w:eastAsia="ja-JP"/>
        </w:rPr>
      </w:pPr>
      <w:r w:rsidRPr="00E1762E">
        <w:rPr>
          <w:rFonts w:ascii="Arial" w:hAnsi="Arial" w:cs="Arial"/>
          <w:szCs w:val="24"/>
        </w:rPr>
        <w:t>F. Steps to Degree</w:t>
      </w:r>
      <w:r w:rsidRPr="00E1762E">
        <w:rPr>
          <w:rFonts w:ascii="Arial" w:hAnsi="Arial" w:cs="Arial"/>
          <w:szCs w:val="24"/>
        </w:rPr>
        <w:tab/>
      </w:r>
      <w:r w:rsidR="00A12BCE">
        <w:rPr>
          <w:rFonts w:ascii="Arial" w:hAnsi="Arial" w:cs="Arial"/>
          <w:szCs w:val="24"/>
        </w:rPr>
        <w:t>16</w:t>
      </w:r>
    </w:p>
    <w:p w14:paraId="71CA9D91" w14:textId="3730D113" w:rsidR="000A2457" w:rsidRPr="00884104" w:rsidRDefault="000A2457" w:rsidP="000A2457">
      <w:pPr>
        <w:pStyle w:val="TOC3"/>
        <w:tabs>
          <w:tab w:val="right" w:leader="dot" w:pos="10790"/>
        </w:tabs>
        <w:rPr>
          <w:rFonts w:ascii="Arial" w:eastAsiaTheme="minorEastAsia" w:hAnsi="Arial" w:cs="Arial"/>
          <w:noProof/>
          <w:color w:val="auto"/>
          <w:szCs w:val="24"/>
          <w:lang w:eastAsia="ja-JP"/>
        </w:rPr>
      </w:pPr>
      <w:r w:rsidRPr="00E1762E">
        <w:rPr>
          <w:rFonts w:ascii="Arial" w:hAnsi="Arial" w:cs="Arial"/>
          <w:noProof/>
          <w:szCs w:val="24"/>
        </w:rPr>
        <w:t>1. Qualifying Exams (Parts 1 and 2)</w:t>
      </w:r>
      <w:r w:rsidRPr="00E1762E">
        <w:rPr>
          <w:rFonts w:ascii="Arial" w:hAnsi="Arial" w:cs="Arial"/>
          <w:noProof/>
          <w:szCs w:val="24"/>
        </w:rPr>
        <w:tab/>
      </w:r>
      <w:r w:rsidR="00A12BCE">
        <w:rPr>
          <w:rFonts w:ascii="Arial" w:hAnsi="Arial" w:cs="Arial"/>
          <w:noProof/>
          <w:szCs w:val="24"/>
        </w:rPr>
        <w:t>16</w:t>
      </w:r>
    </w:p>
    <w:p w14:paraId="050BC47B" w14:textId="28D70074" w:rsidR="000A2457" w:rsidRPr="00884104" w:rsidRDefault="000A2457">
      <w:pPr>
        <w:pStyle w:val="TOC3"/>
        <w:tabs>
          <w:tab w:val="right" w:leader="dot" w:pos="10790"/>
        </w:tabs>
        <w:rPr>
          <w:rFonts w:ascii="Arial" w:eastAsiaTheme="minorEastAsia" w:hAnsi="Arial" w:cs="Arial"/>
          <w:noProof/>
          <w:color w:val="auto"/>
          <w:szCs w:val="24"/>
          <w:lang w:eastAsia="ja-JP"/>
        </w:rPr>
      </w:pPr>
      <w:r w:rsidRPr="00E1762E">
        <w:rPr>
          <w:rFonts w:ascii="Arial" w:hAnsi="Arial" w:cs="Arial"/>
          <w:noProof/>
          <w:szCs w:val="24"/>
        </w:rPr>
        <w:t xml:space="preserve">2. </w:t>
      </w:r>
      <w:r w:rsidRPr="00BC2D9F">
        <w:rPr>
          <w:rFonts w:ascii="Arial" w:hAnsi="Arial" w:cs="Arial"/>
          <w:bCs/>
          <w:noProof/>
          <w:color w:val="auto"/>
          <w:szCs w:val="24"/>
        </w:rPr>
        <w:t>Application for Admission to Candidacy, Doctor of Philosophy</w:t>
      </w:r>
      <w:r w:rsidRPr="00E621C9">
        <w:rPr>
          <w:rFonts w:ascii="Arial" w:hAnsi="Arial" w:cs="Arial"/>
          <w:noProof/>
          <w:szCs w:val="24"/>
        </w:rPr>
        <w:tab/>
      </w:r>
      <w:r w:rsidR="00A12BCE">
        <w:rPr>
          <w:rFonts w:ascii="Arial" w:hAnsi="Arial" w:cs="Arial"/>
          <w:noProof/>
          <w:szCs w:val="24"/>
        </w:rPr>
        <w:t>18</w:t>
      </w:r>
    </w:p>
    <w:p w14:paraId="6A0A8E87" w14:textId="2A352592" w:rsidR="00475A35" w:rsidRPr="00D247C1" w:rsidRDefault="00475A35">
      <w:pPr>
        <w:pStyle w:val="TOC3"/>
        <w:tabs>
          <w:tab w:val="right" w:leader="dot" w:pos="10790"/>
        </w:tabs>
        <w:rPr>
          <w:rFonts w:ascii="Arial" w:hAnsi="Arial" w:cs="Arial"/>
          <w:noProof/>
          <w:szCs w:val="24"/>
        </w:rPr>
      </w:pPr>
      <w:r w:rsidRPr="00E1762E">
        <w:rPr>
          <w:rFonts w:ascii="Arial" w:hAnsi="Arial" w:cs="Arial"/>
          <w:noProof/>
          <w:szCs w:val="24"/>
        </w:rPr>
        <w:t>3. Peer-Reviewed First-Author P</w:t>
      </w:r>
      <w:r w:rsidRPr="00BC2D9F">
        <w:rPr>
          <w:rFonts w:ascii="Arial" w:hAnsi="Arial" w:cs="Arial"/>
          <w:noProof/>
          <w:szCs w:val="24"/>
        </w:rPr>
        <w:t>ublications</w:t>
      </w:r>
      <w:r w:rsidR="00A12BCE">
        <w:rPr>
          <w:rFonts w:ascii="Arial" w:hAnsi="Arial" w:cs="Arial"/>
          <w:noProof/>
          <w:szCs w:val="24"/>
        </w:rPr>
        <w:t xml:space="preserve"> ...</w:t>
      </w:r>
      <w:r w:rsidRPr="00BC2D9F">
        <w:rPr>
          <w:rFonts w:ascii="Arial" w:hAnsi="Arial" w:cs="Arial"/>
          <w:noProof/>
          <w:szCs w:val="24"/>
        </w:rPr>
        <w:t>…………………………………………………</w:t>
      </w:r>
      <w:r w:rsidRPr="00E621C9">
        <w:rPr>
          <w:rFonts w:ascii="Arial" w:hAnsi="Arial" w:cs="Arial"/>
          <w:noProof/>
          <w:szCs w:val="24"/>
        </w:rPr>
        <w:t>…..</w:t>
      </w:r>
      <w:r w:rsidR="00A12BCE">
        <w:rPr>
          <w:rFonts w:ascii="Arial" w:hAnsi="Arial" w:cs="Arial"/>
          <w:noProof/>
          <w:szCs w:val="24"/>
        </w:rPr>
        <w:t>19</w:t>
      </w:r>
    </w:p>
    <w:p w14:paraId="2F7D5F74" w14:textId="6A5B1C4C" w:rsidR="000A2457" w:rsidRPr="00884104" w:rsidRDefault="00475A35">
      <w:pPr>
        <w:pStyle w:val="TOC3"/>
        <w:tabs>
          <w:tab w:val="right" w:leader="dot" w:pos="10790"/>
        </w:tabs>
        <w:rPr>
          <w:rFonts w:ascii="Arial" w:eastAsiaTheme="minorEastAsia" w:hAnsi="Arial" w:cs="Arial"/>
          <w:noProof/>
          <w:color w:val="auto"/>
          <w:szCs w:val="24"/>
          <w:lang w:eastAsia="ja-JP"/>
        </w:rPr>
      </w:pPr>
      <w:r w:rsidRPr="00A24CCE">
        <w:rPr>
          <w:rFonts w:ascii="Arial" w:hAnsi="Arial" w:cs="Arial"/>
          <w:noProof/>
          <w:szCs w:val="24"/>
        </w:rPr>
        <w:t>4</w:t>
      </w:r>
      <w:r w:rsidR="000A2457" w:rsidRPr="00685FBD">
        <w:rPr>
          <w:rFonts w:ascii="Arial" w:hAnsi="Arial" w:cs="Arial"/>
          <w:noProof/>
          <w:szCs w:val="24"/>
        </w:rPr>
        <w:t>. Written Dissertation document</w:t>
      </w:r>
      <w:r w:rsidR="000A2457" w:rsidRPr="00685FBD">
        <w:rPr>
          <w:rFonts w:ascii="Arial" w:hAnsi="Arial" w:cs="Arial"/>
          <w:noProof/>
          <w:szCs w:val="24"/>
        </w:rPr>
        <w:tab/>
      </w:r>
      <w:r w:rsidR="00A12BCE">
        <w:rPr>
          <w:rFonts w:ascii="Arial" w:hAnsi="Arial" w:cs="Arial"/>
          <w:noProof/>
          <w:szCs w:val="24"/>
        </w:rPr>
        <w:t>19</w:t>
      </w:r>
    </w:p>
    <w:p w14:paraId="77C3A487" w14:textId="1F2A9EC0" w:rsidR="000A2457" w:rsidRPr="00884104" w:rsidRDefault="00475A35">
      <w:pPr>
        <w:pStyle w:val="TOC3"/>
        <w:tabs>
          <w:tab w:val="right" w:leader="dot" w:pos="10790"/>
        </w:tabs>
        <w:rPr>
          <w:rFonts w:ascii="Arial" w:eastAsiaTheme="minorEastAsia" w:hAnsi="Arial" w:cs="Arial"/>
          <w:noProof/>
          <w:color w:val="auto"/>
          <w:szCs w:val="24"/>
          <w:lang w:eastAsia="ja-JP"/>
        </w:rPr>
      </w:pPr>
      <w:r w:rsidRPr="00E1762E">
        <w:rPr>
          <w:rFonts w:ascii="Arial" w:hAnsi="Arial" w:cs="Arial"/>
          <w:noProof/>
          <w:szCs w:val="24"/>
        </w:rPr>
        <w:t>5</w:t>
      </w:r>
      <w:r w:rsidR="000A2457" w:rsidRPr="00BC2D9F">
        <w:rPr>
          <w:rFonts w:ascii="Arial" w:hAnsi="Arial" w:cs="Arial"/>
          <w:noProof/>
          <w:szCs w:val="24"/>
        </w:rPr>
        <w:t>. Defense of the Ph.D. Dissertation</w:t>
      </w:r>
      <w:r w:rsidR="000A2457" w:rsidRPr="00BC2D9F">
        <w:rPr>
          <w:rFonts w:ascii="Arial" w:hAnsi="Arial" w:cs="Arial"/>
          <w:noProof/>
          <w:szCs w:val="24"/>
        </w:rPr>
        <w:tab/>
      </w:r>
      <w:r w:rsidR="00A12BCE">
        <w:rPr>
          <w:rFonts w:ascii="Arial" w:hAnsi="Arial" w:cs="Arial"/>
          <w:noProof/>
          <w:szCs w:val="24"/>
        </w:rPr>
        <w:t>20</w:t>
      </w:r>
    </w:p>
    <w:p w14:paraId="278BC282" w14:textId="0978714E" w:rsidR="000A2457" w:rsidRPr="00884104" w:rsidRDefault="00475A35">
      <w:pPr>
        <w:pStyle w:val="TOC3"/>
        <w:tabs>
          <w:tab w:val="right" w:leader="dot" w:pos="10790"/>
        </w:tabs>
        <w:rPr>
          <w:rFonts w:ascii="Arial" w:eastAsiaTheme="minorEastAsia" w:hAnsi="Arial" w:cs="Arial"/>
          <w:noProof/>
          <w:color w:val="auto"/>
          <w:szCs w:val="24"/>
          <w:lang w:eastAsia="ja-JP"/>
        </w:rPr>
      </w:pPr>
      <w:r w:rsidRPr="00E1762E">
        <w:rPr>
          <w:rFonts w:ascii="Arial" w:hAnsi="Arial" w:cs="Arial"/>
          <w:noProof/>
          <w:szCs w:val="24"/>
        </w:rPr>
        <w:t>6</w:t>
      </w:r>
      <w:r w:rsidR="000A2457" w:rsidRPr="00BC2D9F">
        <w:rPr>
          <w:rFonts w:ascii="Arial" w:hAnsi="Arial" w:cs="Arial"/>
          <w:noProof/>
          <w:szCs w:val="24"/>
        </w:rPr>
        <w:t>. Dissertation Completion Time</w:t>
      </w:r>
      <w:r w:rsidR="000A2457" w:rsidRPr="00BC2D9F">
        <w:rPr>
          <w:rFonts w:ascii="Arial" w:hAnsi="Arial" w:cs="Arial"/>
          <w:noProof/>
          <w:szCs w:val="24"/>
        </w:rPr>
        <w:tab/>
      </w:r>
      <w:r w:rsidR="00A12BCE">
        <w:rPr>
          <w:rFonts w:ascii="Arial" w:hAnsi="Arial" w:cs="Arial"/>
          <w:noProof/>
          <w:szCs w:val="24"/>
        </w:rPr>
        <w:t>20</w:t>
      </w:r>
    </w:p>
    <w:p w14:paraId="37B1CB9F" w14:textId="5C361698" w:rsidR="000A2457" w:rsidRPr="00884104" w:rsidRDefault="00475A35">
      <w:pPr>
        <w:pStyle w:val="TOC3"/>
        <w:tabs>
          <w:tab w:val="right" w:leader="dot" w:pos="10790"/>
        </w:tabs>
        <w:rPr>
          <w:rFonts w:ascii="Arial" w:eastAsiaTheme="minorEastAsia" w:hAnsi="Arial" w:cs="Arial"/>
          <w:noProof/>
          <w:color w:val="auto"/>
          <w:szCs w:val="24"/>
          <w:lang w:eastAsia="ja-JP"/>
        </w:rPr>
      </w:pPr>
      <w:r w:rsidRPr="00E1762E">
        <w:rPr>
          <w:rFonts w:ascii="Arial" w:hAnsi="Arial" w:cs="Arial"/>
          <w:noProof/>
          <w:szCs w:val="24"/>
        </w:rPr>
        <w:lastRenderedPageBreak/>
        <w:t>7</w:t>
      </w:r>
      <w:r w:rsidR="000A2457" w:rsidRPr="00BC2D9F">
        <w:rPr>
          <w:rFonts w:ascii="Arial" w:hAnsi="Arial" w:cs="Arial"/>
          <w:noProof/>
          <w:szCs w:val="24"/>
        </w:rPr>
        <w:t>. Report of Completion of Requirements for Doctoral Degree</w:t>
      </w:r>
      <w:r w:rsidR="000A2457" w:rsidRPr="00BC2D9F">
        <w:rPr>
          <w:rFonts w:ascii="Arial" w:hAnsi="Arial" w:cs="Arial"/>
          <w:noProof/>
          <w:szCs w:val="24"/>
        </w:rPr>
        <w:tab/>
      </w:r>
      <w:r w:rsidR="00A12BCE">
        <w:rPr>
          <w:rFonts w:ascii="Arial" w:hAnsi="Arial" w:cs="Arial"/>
          <w:noProof/>
          <w:szCs w:val="24"/>
        </w:rPr>
        <w:t>21</w:t>
      </w:r>
    </w:p>
    <w:p w14:paraId="5857A740" w14:textId="017BC373" w:rsidR="000A2457" w:rsidRPr="00884104" w:rsidRDefault="000A2457">
      <w:pPr>
        <w:pStyle w:val="TOC2"/>
        <w:rPr>
          <w:rFonts w:ascii="Arial" w:eastAsiaTheme="minorEastAsia" w:hAnsi="Arial" w:cs="Arial"/>
          <w:color w:val="auto"/>
          <w:szCs w:val="24"/>
          <w:lang w:eastAsia="ja-JP"/>
        </w:rPr>
      </w:pPr>
      <w:r w:rsidRPr="00E1762E">
        <w:rPr>
          <w:rFonts w:ascii="Arial" w:hAnsi="Arial" w:cs="Arial"/>
          <w:szCs w:val="24"/>
        </w:rPr>
        <w:t>H. Terminal Master’s Degree</w:t>
      </w:r>
      <w:r w:rsidRPr="00E1762E">
        <w:rPr>
          <w:rFonts w:ascii="Arial" w:hAnsi="Arial" w:cs="Arial"/>
          <w:szCs w:val="24"/>
        </w:rPr>
        <w:tab/>
      </w:r>
      <w:r w:rsidR="00A12BCE">
        <w:rPr>
          <w:rFonts w:ascii="Arial" w:hAnsi="Arial" w:cs="Arial"/>
          <w:szCs w:val="24"/>
        </w:rPr>
        <w:t>21</w:t>
      </w:r>
    </w:p>
    <w:p w14:paraId="35B8259B" w14:textId="2D96884B" w:rsidR="000A2457" w:rsidRPr="00884104" w:rsidRDefault="000A2457">
      <w:pPr>
        <w:pStyle w:val="TOC1"/>
        <w:rPr>
          <w:rFonts w:ascii="Arial" w:eastAsiaTheme="minorEastAsia" w:hAnsi="Arial" w:cs="Arial"/>
          <w:noProof/>
          <w:color w:val="auto"/>
          <w:szCs w:val="24"/>
          <w:lang w:eastAsia="ja-JP"/>
        </w:rPr>
      </w:pPr>
      <w:r w:rsidRPr="00EA6AF2">
        <w:rPr>
          <w:rFonts w:ascii="Arial" w:hAnsi="Arial" w:cs="Arial"/>
          <w:noProof/>
          <w:szCs w:val="24"/>
        </w:rPr>
        <w:t xml:space="preserve">PART </w:t>
      </w:r>
      <w:r w:rsidR="00E21747" w:rsidRPr="00EA6AF2">
        <w:rPr>
          <w:rFonts w:ascii="Arial" w:hAnsi="Arial" w:cs="Arial"/>
          <w:noProof/>
          <w:szCs w:val="24"/>
        </w:rPr>
        <w:t>I</w:t>
      </w:r>
      <w:r w:rsidRPr="00E1762E">
        <w:rPr>
          <w:rFonts w:ascii="Arial" w:hAnsi="Arial" w:cs="Arial"/>
          <w:noProof/>
          <w:szCs w:val="24"/>
        </w:rPr>
        <w:t>V. CB GUIDELINES FOR THE COMBINED M.D./Ph.D. DEGREE PROGRAM</w:t>
      </w:r>
      <w:r w:rsidRPr="00E1762E">
        <w:rPr>
          <w:rFonts w:ascii="Arial" w:hAnsi="Arial" w:cs="Arial"/>
          <w:noProof/>
          <w:szCs w:val="24"/>
        </w:rPr>
        <w:tab/>
      </w:r>
      <w:r w:rsidR="008B4CD5">
        <w:rPr>
          <w:rFonts w:ascii="Arial" w:hAnsi="Arial" w:cs="Arial"/>
          <w:noProof/>
          <w:szCs w:val="24"/>
        </w:rPr>
        <w:t>22</w:t>
      </w:r>
    </w:p>
    <w:p w14:paraId="74877F9A" w14:textId="3ED80382" w:rsidR="000A2457" w:rsidRPr="00884104" w:rsidRDefault="000A2457">
      <w:pPr>
        <w:pStyle w:val="TOC2"/>
        <w:rPr>
          <w:rFonts w:ascii="Arial" w:eastAsiaTheme="minorEastAsia" w:hAnsi="Arial" w:cs="Arial"/>
          <w:color w:val="auto"/>
          <w:szCs w:val="24"/>
          <w:lang w:eastAsia="ja-JP"/>
        </w:rPr>
      </w:pPr>
      <w:r w:rsidRPr="00EA6AF2">
        <w:rPr>
          <w:rFonts w:ascii="Arial" w:hAnsi="Arial" w:cs="Arial"/>
          <w:szCs w:val="24"/>
        </w:rPr>
        <w:t>A. Participation in the CB Program</w:t>
      </w:r>
      <w:r w:rsidRPr="00EA6AF2">
        <w:rPr>
          <w:rFonts w:ascii="Arial" w:hAnsi="Arial" w:cs="Arial"/>
          <w:szCs w:val="24"/>
        </w:rPr>
        <w:tab/>
      </w:r>
      <w:r w:rsidR="008B4CD5">
        <w:rPr>
          <w:rFonts w:ascii="Arial" w:hAnsi="Arial" w:cs="Arial"/>
          <w:szCs w:val="24"/>
        </w:rPr>
        <w:t>22</w:t>
      </w:r>
    </w:p>
    <w:p w14:paraId="0D371E0D" w14:textId="4C1D5286" w:rsidR="000A2457" w:rsidRPr="00884104" w:rsidRDefault="000A2457">
      <w:pPr>
        <w:pStyle w:val="TOC2"/>
        <w:rPr>
          <w:rFonts w:ascii="Arial" w:eastAsiaTheme="minorEastAsia" w:hAnsi="Arial" w:cs="Arial"/>
          <w:color w:val="auto"/>
          <w:szCs w:val="24"/>
          <w:lang w:eastAsia="ja-JP"/>
        </w:rPr>
      </w:pPr>
      <w:r w:rsidRPr="00EA6AF2">
        <w:rPr>
          <w:rFonts w:ascii="Arial" w:hAnsi="Arial" w:cs="Arial"/>
          <w:szCs w:val="24"/>
        </w:rPr>
        <w:t>C. Teaching Requirement</w:t>
      </w:r>
      <w:r w:rsidRPr="00EA6AF2">
        <w:rPr>
          <w:rFonts w:ascii="Arial" w:hAnsi="Arial" w:cs="Arial"/>
          <w:szCs w:val="24"/>
        </w:rPr>
        <w:tab/>
      </w:r>
      <w:r w:rsidR="008B4CD5">
        <w:rPr>
          <w:rFonts w:ascii="Arial" w:hAnsi="Arial" w:cs="Arial"/>
          <w:szCs w:val="24"/>
        </w:rPr>
        <w:t>23</w:t>
      </w:r>
    </w:p>
    <w:p w14:paraId="168889CE" w14:textId="76D2C894" w:rsidR="000A2457" w:rsidRPr="00884104" w:rsidRDefault="000A2457">
      <w:pPr>
        <w:pStyle w:val="TOC2"/>
        <w:rPr>
          <w:rFonts w:ascii="Arial" w:eastAsiaTheme="minorEastAsia" w:hAnsi="Arial" w:cs="Arial"/>
          <w:color w:val="auto"/>
          <w:szCs w:val="24"/>
          <w:lang w:eastAsia="ja-JP"/>
        </w:rPr>
      </w:pPr>
      <w:r w:rsidRPr="00EA6AF2">
        <w:rPr>
          <w:rFonts w:ascii="Arial" w:hAnsi="Arial" w:cs="Arial"/>
          <w:szCs w:val="24"/>
        </w:rPr>
        <w:t>D. Timing of Qualifying Exams</w:t>
      </w:r>
      <w:r w:rsidRPr="00EA6AF2">
        <w:rPr>
          <w:rFonts w:ascii="Arial" w:hAnsi="Arial" w:cs="Arial"/>
          <w:szCs w:val="24"/>
        </w:rPr>
        <w:tab/>
      </w:r>
      <w:r w:rsidR="008B4CD5">
        <w:rPr>
          <w:rFonts w:ascii="Arial" w:hAnsi="Arial" w:cs="Arial"/>
          <w:szCs w:val="24"/>
        </w:rPr>
        <w:t>23</w:t>
      </w:r>
    </w:p>
    <w:p w14:paraId="0F1B5657" w14:textId="32944511" w:rsidR="000A2457" w:rsidRPr="00884104" w:rsidRDefault="000A2457">
      <w:pPr>
        <w:pStyle w:val="TOC2"/>
        <w:rPr>
          <w:rFonts w:ascii="Arial" w:eastAsiaTheme="minorEastAsia" w:hAnsi="Arial" w:cs="Arial"/>
          <w:color w:val="auto"/>
          <w:szCs w:val="24"/>
          <w:lang w:eastAsia="ja-JP"/>
        </w:rPr>
      </w:pPr>
      <w:r w:rsidRPr="00EA6AF2">
        <w:rPr>
          <w:rFonts w:ascii="Arial" w:hAnsi="Arial" w:cs="Arial"/>
          <w:szCs w:val="24"/>
        </w:rPr>
        <w:t>E. Length of Time to Degree</w:t>
      </w:r>
      <w:r w:rsidRPr="00EA6AF2">
        <w:rPr>
          <w:rFonts w:ascii="Arial" w:hAnsi="Arial" w:cs="Arial"/>
          <w:szCs w:val="24"/>
        </w:rPr>
        <w:tab/>
      </w:r>
      <w:r w:rsidR="008B4CD5">
        <w:rPr>
          <w:rFonts w:ascii="Arial" w:hAnsi="Arial" w:cs="Arial"/>
          <w:szCs w:val="24"/>
        </w:rPr>
        <w:t>23</w:t>
      </w:r>
    </w:p>
    <w:p w14:paraId="54A159BC" w14:textId="577DF783" w:rsidR="000A2457" w:rsidRPr="00884104" w:rsidRDefault="000A2457">
      <w:pPr>
        <w:pStyle w:val="TOC1"/>
        <w:rPr>
          <w:rFonts w:ascii="Arial" w:eastAsiaTheme="minorEastAsia" w:hAnsi="Arial" w:cs="Arial"/>
          <w:noProof/>
          <w:color w:val="auto"/>
          <w:szCs w:val="24"/>
          <w:lang w:eastAsia="ja-JP"/>
        </w:rPr>
      </w:pPr>
      <w:r w:rsidRPr="00EA6AF2">
        <w:rPr>
          <w:rFonts w:ascii="Arial" w:hAnsi="Arial" w:cs="Arial"/>
          <w:noProof/>
          <w:szCs w:val="24"/>
        </w:rPr>
        <w:t>PART V</w:t>
      </w:r>
      <w:r w:rsidRPr="004F435B">
        <w:rPr>
          <w:rFonts w:ascii="Arial" w:hAnsi="Arial" w:cs="Arial"/>
          <w:noProof/>
          <w:szCs w:val="24"/>
        </w:rPr>
        <w:t>. OTHER ACTIVITIES</w:t>
      </w:r>
      <w:r w:rsidRPr="004F435B">
        <w:rPr>
          <w:rFonts w:ascii="Arial" w:hAnsi="Arial" w:cs="Arial"/>
          <w:noProof/>
          <w:szCs w:val="24"/>
        </w:rPr>
        <w:tab/>
      </w:r>
      <w:r w:rsidR="008B4CD5">
        <w:rPr>
          <w:rFonts w:ascii="Arial" w:hAnsi="Arial" w:cs="Arial"/>
          <w:noProof/>
          <w:szCs w:val="24"/>
        </w:rPr>
        <w:t>23</w:t>
      </w:r>
    </w:p>
    <w:p w14:paraId="4CFC5777" w14:textId="1117C975" w:rsidR="000A2457" w:rsidRPr="00884104" w:rsidRDefault="000A2457">
      <w:pPr>
        <w:pStyle w:val="TOC2"/>
        <w:rPr>
          <w:rFonts w:ascii="Arial" w:eastAsiaTheme="minorEastAsia" w:hAnsi="Arial" w:cs="Arial"/>
          <w:color w:val="auto"/>
          <w:szCs w:val="24"/>
          <w:lang w:eastAsia="ja-JP"/>
        </w:rPr>
      </w:pPr>
      <w:r w:rsidRPr="00EA6AF2">
        <w:rPr>
          <w:rFonts w:ascii="Arial" w:hAnsi="Arial" w:cs="Arial"/>
          <w:szCs w:val="24"/>
        </w:rPr>
        <w:t>A. Seminars, Journal Clubs, and Symposia</w:t>
      </w:r>
      <w:r w:rsidRPr="00EA6AF2">
        <w:rPr>
          <w:rFonts w:ascii="Arial" w:hAnsi="Arial" w:cs="Arial"/>
          <w:szCs w:val="24"/>
        </w:rPr>
        <w:tab/>
      </w:r>
      <w:r w:rsidR="008B4CD5">
        <w:rPr>
          <w:rFonts w:ascii="Arial" w:hAnsi="Arial" w:cs="Arial"/>
          <w:szCs w:val="24"/>
        </w:rPr>
        <w:t>23</w:t>
      </w:r>
    </w:p>
    <w:p w14:paraId="07B445BA" w14:textId="0A116100" w:rsidR="000A2457" w:rsidRPr="00884104" w:rsidRDefault="000A2457">
      <w:pPr>
        <w:pStyle w:val="TOC2"/>
        <w:rPr>
          <w:rFonts w:ascii="Arial" w:eastAsiaTheme="minorEastAsia" w:hAnsi="Arial" w:cs="Arial"/>
          <w:color w:val="auto"/>
          <w:szCs w:val="24"/>
          <w:lang w:eastAsia="ja-JP"/>
        </w:rPr>
      </w:pPr>
      <w:r w:rsidRPr="00EA6AF2">
        <w:rPr>
          <w:rFonts w:ascii="Arial" w:hAnsi="Arial" w:cs="Arial"/>
          <w:szCs w:val="24"/>
        </w:rPr>
        <w:t>B. Regional and National Scientific Meetings</w:t>
      </w:r>
      <w:r w:rsidRPr="00EA6AF2">
        <w:rPr>
          <w:rFonts w:ascii="Arial" w:hAnsi="Arial" w:cs="Arial"/>
          <w:szCs w:val="24"/>
        </w:rPr>
        <w:tab/>
      </w:r>
      <w:r w:rsidR="008B4CD5">
        <w:rPr>
          <w:rFonts w:ascii="Arial" w:hAnsi="Arial" w:cs="Arial"/>
          <w:szCs w:val="24"/>
        </w:rPr>
        <w:t>23</w:t>
      </w:r>
    </w:p>
    <w:p w14:paraId="29E3ADB7" w14:textId="229DF8DB" w:rsidR="000A2457" w:rsidRPr="00EA6AF2" w:rsidRDefault="000A2457">
      <w:pPr>
        <w:pStyle w:val="TOC2"/>
        <w:rPr>
          <w:rFonts w:ascii="Arial" w:hAnsi="Arial" w:cs="Arial"/>
          <w:szCs w:val="24"/>
        </w:rPr>
      </w:pPr>
      <w:r w:rsidRPr="00EA6AF2">
        <w:rPr>
          <w:rFonts w:ascii="Arial" w:hAnsi="Arial" w:cs="Arial"/>
          <w:szCs w:val="24"/>
        </w:rPr>
        <w:t xml:space="preserve">C. </w:t>
      </w:r>
      <w:r w:rsidR="00506E22" w:rsidRPr="004F435B">
        <w:rPr>
          <w:rFonts w:ascii="Arial" w:hAnsi="Arial" w:cs="Arial"/>
          <w:szCs w:val="24"/>
        </w:rPr>
        <w:t>Student</w:t>
      </w:r>
      <w:r w:rsidRPr="004F435B">
        <w:rPr>
          <w:rFonts w:ascii="Arial" w:hAnsi="Arial" w:cs="Arial"/>
          <w:szCs w:val="24"/>
        </w:rPr>
        <w:t xml:space="preserve"> Leave</w:t>
      </w:r>
      <w:r w:rsidRPr="004F435B">
        <w:rPr>
          <w:rFonts w:ascii="Arial" w:hAnsi="Arial" w:cs="Arial"/>
          <w:szCs w:val="24"/>
        </w:rPr>
        <w:tab/>
      </w:r>
      <w:r w:rsidR="008B4CD5">
        <w:rPr>
          <w:rFonts w:ascii="Arial" w:hAnsi="Arial" w:cs="Arial"/>
          <w:szCs w:val="24"/>
        </w:rPr>
        <w:t>23</w:t>
      </w:r>
    </w:p>
    <w:p w14:paraId="77B02C11" w14:textId="2608767F" w:rsidR="00C046D1" w:rsidRPr="00EA6AF2" w:rsidRDefault="00C046D1" w:rsidP="001E66E2">
      <w:pPr>
        <w:rPr>
          <w:rFonts w:ascii="Arial" w:eastAsiaTheme="minorEastAsia" w:hAnsi="Arial" w:cs="Arial"/>
          <w:szCs w:val="24"/>
        </w:rPr>
      </w:pPr>
      <w:r w:rsidRPr="004F435B">
        <w:rPr>
          <w:rFonts w:ascii="Arial" w:eastAsiaTheme="minorEastAsia" w:hAnsi="Arial" w:cs="Arial"/>
          <w:szCs w:val="24"/>
        </w:rPr>
        <w:t xml:space="preserve">     </w:t>
      </w:r>
      <w:r w:rsidRPr="00EA6AF2">
        <w:rPr>
          <w:rFonts w:ascii="Arial" w:eastAsiaTheme="minorEastAsia" w:hAnsi="Arial" w:cs="Arial"/>
          <w:szCs w:val="24"/>
        </w:rPr>
        <w:t xml:space="preserve">D. Parental </w:t>
      </w:r>
      <w:r w:rsidR="008B4CD5" w:rsidRPr="00EA6AF2">
        <w:rPr>
          <w:rFonts w:ascii="Arial" w:eastAsiaTheme="minorEastAsia" w:hAnsi="Arial" w:cs="Arial"/>
          <w:szCs w:val="24"/>
        </w:rPr>
        <w:t>Accommodation</w:t>
      </w:r>
      <w:r w:rsidR="008B4CD5">
        <w:rPr>
          <w:rFonts w:ascii="Arial" w:eastAsiaTheme="minorEastAsia" w:hAnsi="Arial" w:cs="Arial"/>
          <w:szCs w:val="24"/>
        </w:rPr>
        <w:t xml:space="preserve"> Policy</w:t>
      </w:r>
      <w:r w:rsidR="007E0EA8">
        <w:rPr>
          <w:rFonts w:ascii="Arial" w:eastAsiaTheme="minorEastAsia" w:hAnsi="Arial" w:cs="Arial"/>
          <w:szCs w:val="24"/>
        </w:rPr>
        <w:t xml:space="preserve"> …</w:t>
      </w:r>
      <w:r w:rsidR="008B4CD5">
        <w:rPr>
          <w:rFonts w:ascii="Arial" w:eastAsiaTheme="minorEastAsia" w:hAnsi="Arial" w:cs="Arial"/>
          <w:szCs w:val="24"/>
        </w:rPr>
        <w:t>……………………………………</w:t>
      </w:r>
      <w:r w:rsidRPr="00EA6AF2">
        <w:rPr>
          <w:rFonts w:ascii="Arial" w:eastAsiaTheme="minorEastAsia" w:hAnsi="Arial" w:cs="Arial"/>
          <w:szCs w:val="24"/>
        </w:rPr>
        <w:t>……………</w:t>
      </w:r>
      <w:r w:rsidR="007E0EA8">
        <w:rPr>
          <w:rFonts w:ascii="Arial" w:eastAsiaTheme="minorEastAsia" w:hAnsi="Arial" w:cs="Arial"/>
          <w:szCs w:val="24"/>
        </w:rPr>
        <w:t>……</w:t>
      </w:r>
      <w:r w:rsidRPr="00EA6AF2">
        <w:rPr>
          <w:rFonts w:ascii="Arial" w:eastAsiaTheme="minorEastAsia" w:hAnsi="Arial" w:cs="Arial"/>
          <w:szCs w:val="24"/>
        </w:rPr>
        <w:t>…………..</w:t>
      </w:r>
      <w:r w:rsidR="008B4CD5">
        <w:rPr>
          <w:rFonts w:ascii="Arial" w:eastAsiaTheme="minorEastAsia" w:hAnsi="Arial" w:cs="Arial"/>
          <w:szCs w:val="24"/>
        </w:rPr>
        <w:t>24</w:t>
      </w:r>
    </w:p>
    <w:p w14:paraId="04CC4AEF" w14:textId="2F0F0339" w:rsidR="00C046D1" w:rsidRPr="00E621C9" w:rsidRDefault="00C046D1" w:rsidP="001E66E2">
      <w:pPr>
        <w:rPr>
          <w:rFonts w:ascii="Arial" w:eastAsiaTheme="minorEastAsia" w:hAnsi="Arial" w:cs="Arial"/>
          <w:szCs w:val="24"/>
        </w:rPr>
      </w:pPr>
      <w:r w:rsidRPr="00E1762E">
        <w:rPr>
          <w:rFonts w:ascii="Arial" w:eastAsiaTheme="minorEastAsia" w:hAnsi="Arial" w:cs="Arial"/>
          <w:szCs w:val="24"/>
        </w:rPr>
        <w:t xml:space="preserve">  </w:t>
      </w:r>
      <w:r w:rsidRPr="00BC2D9F">
        <w:rPr>
          <w:rFonts w:ascii="Arial" w:eastAsiaTheme="minorEastAsia" w:hAnsi="Arial" w:cs="Arial"/>
          <w:szCs w:val="24"/>
        </w:rPr>
        <w:t xml:space="preserve">   E. Other Program Activities</w:t>
      </w:r>
      <w:r w:rsidR="008B4CD5">
        <w:rPr>
          <w:rFonts w:ascii="Arial" w:eastAsiaTheme="minorEastAsia" w:hAnsi="Arial" w:cs="Arial"/>
          <w:szCs w:val="24"/>
        </w:rPr>
        <w:t xml:space="preserve"> </w:t>
      </w:r>
      <w:r w:rsidR="007E0EA8">
        <w:rPr>
          <w:rFonts w:ascii="Arial" w:eastAsiaTheme="minorEastAsia" w:hAnsi="Arial" w:cs="Arial"/>
          <w:szCs w:val="24"/>
        </w:rPr>
        <w:t>………………………………………………………………………………</w:t>
      </w:r>
      <w:r w:rsidR="008B4CD5">
        <w:rPr>
          <w:rFonts w:ascii="Arial" w:eastAsiaTheme="minorEastAsia" w:hAnsi="Arial" w:cs="Arial"/>
          <w:szCs w:val="24"/>
        </w:rPr>
        <w:t>24</w:t>
      </w:r>
    </w:p>
    <w:p w14:paraId="5E9E3953" w14:textId="6FEFC4B4" w:rsidR="00C046D1" w:rsidRDefault="00C046D1" w:rsidP="00C046D1">
      <w:pPr>
        <w:rPr>
          <w:rFonts w:ascii="Arial" w:eastAsiaTheme="minorEastAsia" w:hAnsi="Arial" w:cs="Arial"/>
          <w:szCs w:val="24"/>
        </w:rPr>
      </w:pPr>
      <w:r w:rsidRPr="00D247C1">
        <w:rPr>
          <w:rFonts w:ascii="Arial" w:eastAsiaTheme="minorEastAsia" w:hAnsi="Arial" w:cs="Arial"/>
          <w:szCs w:val="24"/>
        </w:rPr>
        <w:t xml:space="preserve">     F. Outside Employment</w:t>
      </w:r>
      <w:r w:rsidR="008B4CD5">
        <w:rPr>
          <w:rFonts w:ascii="Arial" w:eastAsiaTheme="minorEastAsia" w:hAnsi="Arial" w:cs="Arial"/>
          <w:szCs w:val="24"/>
        </w:rPr>
        <w:t xml:space="preserve"> </w:t>
      </w:r>
      <w:r w:rsidRPr="00D247C1">
        <w:rPr>
          <w:rFonts w:ascii="Arial" w:eastAsiaTheme="minorEastAsia" w:hAnsi="Arial" w:cs="Arial"/>
          <w:szCs w:val="24"/>
        </w:rPr>
        <w:t>………………………</w:t>
      </w:r>
      <w:r w:rsidR="008B4CD5">
        <w:rPr>
          <w:rFonts w:ascii="Arial" w:eastAsiaTheme="minorEastAsia" w:hAnsi="Arial" w:cs="Arial"/>
          <w:szCs w:val="24"/>
        </w:rPr>
        <w:t>...</w:t>
      </w:r>
      <w:r w:rsidRPr="00D247C1">
        <w:rPr>
          <w:rFonts w:ascii="Arial" w:eastAsiaTheme="minorEastAsia" w:hAnsi="Arial" w:cs="Arial"/>
          <w:szCs w:val="24"/>
        </w:rPr>
        <w:t>……………………….……………………</w:t>
      </w:r>
      <w:r w:rsidRPr="00A24CCE">
        <w:rPr>
          <w:rFonts w:ascii="Arial" w:eastAsiaTheme="minorEastAsia" w:hAnsi="Arial" w:cs="Arial"/>
          <w:szCs w:val="24"/>
        </w:rPr>
        <w:t>…………..</w:t>
      </w:r>
      <w:r w:rsidR="008B4CD5">
        <w:rPr>
          <w:rFonts w:ascii="Arial" w:eastAsiaTheme="minorEastAsia" w:hAnsi="Arial" w:cs="Arial"/>
          <w:szCs w:val="24"/>
        </w:rPr>
        <w:t>24</w:t>
      </w:r>
    </w:p>
    <w:p w14:paraId="722C904B" w14:textId="14B7DFFB" w:rsidR="003F4193" w:rsidRDefault="003F4193" w:rsidP="003F4193">
      <w:pPr>
        <w:rPr>
          <w:rFonts w:ascii="Arial" w:eastAsiaTheme="minorEastAsia" w:hAnsi="Arial" w:cs="Arial"/>
          <w:szCs w:val="24"/>
        </w:rPr>
      </w:pPr>
      <w:r>
        <w:rPr>
          <w:rFonts w:ascii="Arial" w:eastAsiaTheme="minorEastAsia" w:hAnsi="Arial" w:cs="Arial"/>
          <w:szCs w:val="24"/>
        </w:rPr>
        <w:t xml:space="preserve">     G. Student Support Services …………………………………………………………………………….24</w:t>
      </w:r>
    </w:p>
    <w:p w14:paraId="5C5A310A" w14:textId="26A41156" w:rsidR="003F4193" w:rsidRPr="00685FBD" w:rsidRDefault="003F4193" w:rsidP="00C046D1">
      <w:pPr>
        <w:rPr>
          <w:rFonts w:ascii="Arial" w:eastAsiaTheme="minorEastAsia" w:hAnsi="Arial" w:cs="Arial"/>
          <w:szCs w:val="24"/>
        </w:rPr>
      </w:pPr>
      <w:r>
        <w:rPr>
          <w:rFonts w:ascii="Arial" w:eastAsiaTheme="minorEastAsia" w:hAnsi="Arial" w:cs="Arial"/>
          <w:szCs w:val="24"/>
        </w:rPr>
        <w:t xml:space="preserve">     H. Office of Accessibility</w:t>
      </w:r>
      <w:r w:rsidR="007E0EA8">
        <w:rPr>
          <w:rFonts w:ascii="Arial" w:eastAsiaTheme="minorEastAsia" w:hAnsi="Arial" w:cs="Arial"/>
          <w:szCs w:val="24"/>
        </w:rPr>
        <w:t xml:space="preserve"> Services ……………………………………………………………………….24</w:t>
      </w:r>
      <w:r>
        <w:rPr>
          <w:rFonts w:ascii="Arial" w:eastAsiaTheme="minorEastAsia" w:hAnsi="Arial" w:cs="Arial"/>
          <w:szCs w:val="24"/>
        </w:rPr>
        <w:tab/>
      </w:r>
    </w:p>
    <w:p w14:paraId="7DD3D892" w14:textId="23646C5F" w:rsidR="00C046D1" w:rsidRPr="005D32EF" w:rsidRDefault="00C046D1" w:rsidP="001E66E2">
      <w:pPr>
        <w:rPr>
          <w:rFonts w:ascii="Arial" w:eastAsiaTheme="minorEastAsia" w:hAnsi="Arial" w:cs="Arial"/>
          <w:szCs w:val="24"/>
        </w:rPr>
      </w:pPr>
    </w:p>
    <w:p w14:paraId="504AD4DB" w14:textId="77777777" w:rsidR="001561F9" w:rsidRPr="004F435B" w:rsidRDefault="00686B02" w:rsidP="00C261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szCs w:val="24"/>
        </w:rPr>
      </w:pPr>
      <w:r w:rsidRPr="00EA6AF2">
        <w:rPr>
          <w:rFonts w:ascii="Arial" w:hAnsi="Arial" w:cs="Arial"/>
          <w:szCs w:val="24"/>
        </w:rPr>
        <w:fldChar w:fldCharType="end"/>
      </w:r>
    </w:p>
    <w:p w14:paraId="1187F6A9" w14:textId="1553E6A0" w:rsidR="00C261E6" w:rsidRDefault="00C261E6" w:rsidP="00C261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szCs w:val="24"/>
        </w:rPr>
      </w:pPr>
      <w:r w:rsidRPr="004F435B">
        <w:rPr>
          <w:rFonts w:ascii="Arial" w:hAnsi="Arial" w:cs="Arial"/>
          <w:b/>
          <w:bCs/>
          <w:szCs w:val="24"/>
        </w:rPr>
        <w:t>Notes on terminology</w:t>
      </w:r>
      <w:r w:rsidRPr="004F435B">
        <w:rPr>
          <w:rFonts w:ascii="Arial" w:hAnsi="Arial" w:cs="Arial"/>
          <w:szCs w:val="24"/>
        </w:rPr>
        <w:t xml:space="preserve">: despite the common usage within the CB program to refer to all research as “thesis research” and all committees as “thesis committees”, the Laney Graduate School (LGS) uses these terms more specifically. Dissertation is the more appropriate term for the research and document resulting in a doctorate (Ph.D.), while thesis is reserved for those resulting in a Master’s degree. Similarly, the LGS refers to the committee of faculty members that advise the student during the dissertation or thesis research as the advisory committee. We have tried in this document to be consistent with both common usage and LGS usage to </w:t>
      </w:r>
      <w:r w:rsidRPr="004F435B">
        <w:rPr>
          <w:rFonts w:ascii="Arial" w:hAnsi="Arial" w:cs="Arial"/>
          <w:szCs w:val="24"/>
        </w:rPr>
        <w:lastRenderedPageBreak/>
        <w:t>minimize confusion by using both terms to introduce key sections of the Guidelines (e.g., see III. F., above). In addition, the LGS uses the term DGS for what we in CB call the Program Director while we in GDBBS typically use the same term/acronym (DGS) for the person, typically working closely with the Program Director, who deals more immediately with student issues. Thus, on all LGS forms where it asks for the signature of the DGS, you should actually get the signature of the CB Program Director.</w:t>
      </w:r>
    </w:p>
    <w:p w14:paraId="4EC3435B" w14:textId="77777777" w:rsidR="00275338" w:rsidRPr="004F435B" w:rsidRDefault="00275338" w:rsidP="00C261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szCs w:val="24"/>
        </w:rPr>
      </w:pPr>
    </w:p>
    <w:p w14:paraId="71B4AE1A" w14:textId="02023801" w:rsidR="00891894" w:rsidRPr="004F435B" w:rsidRDefault="00C261E6" w:rsidP="00C261E6">
      <w:pPr>
        <w:rPr>
          <w:rFonts w:ascii="Arial" w:hAnsi="Arial" w:cs="Arial"/>
          <w:szCs w:val="24"/>
        </w:rPr>
      </w:pPr>
      <w:r w:rsidRPr="004F435B">
        <w:rPr>
          <w:rFonts w:ascii="Arial" w:hAnsi="Arial" w:cs="Arial"/>
          <w:b/>
          <w:bCs/>
          <w:szCs w:val="24"/>
        </w:rPr>
        <w:t xml:space="preserve">Abbreviations used in the text </w:t>
      </w:r>
      <w:r w:rsidR="009A4339" w:rsidRPr="004F435B">
        <w:rPr>
          <w:rFonts w:ascii="Arial" w:hAnsi="Arial" w:cs="Arial"/>
          <w:b/>
          <w:bCs/>
          <w:szCs w:val="24"/>
        </w:rPr>
        <w:t>include</w:t>
      </w:r>
      <w:r w:rsidRPr="004F435B">
        <w:rPr>
          <w:rFonts w:ascii="Arial" w:hAnsi="Arial" w:cs="Arial"/>
          <w:szCs w:val="24"/>
        </w:rPr>
        <w:t xml:space="preserve"> </w:t>
      </w:r>
      <w:r w:rsidRPr="004F435B">
        <w:rPr>
          <w:rFonts w:ascii="Arial" w:hAnsi="Arial" w:cs="Arial"/>
          <w:b/>
          <w:bCs/>
          <w:szCs w:val="24"/>
        </w:rPr>
        <w:t>CB</w:t>
      </w:r>
      <w:r w:rsidRPr="004F435B">
        <w:rPr>
          <w:rFonts w:ascii="Arial" w:hAnsi="Arial" w:cs="Arial"/>
          <w:szCs w:val="24"/>
        </w:rPr>
        <w:t xml:space="preserve">, Cancer Biology Graduate Program; </w:t>
      </w:r>
      <w:r w:rsidRPr="004F435B">
        <w:rPr>
          <w:rFonts w:ascii="Arial" w:hAnsi="Arial" w:cs="Arial"/>
          <w:b/>
          <w:bCs/>
          <w:szCs w:val="24"/>
        </w:rPr>
        <w:t>DGS</w:t>
      </w:r>
      <w:r w:rsidRPr="004F435B">
        <w:rPr>
          <w:rFonts w:ascii="Arial" w:hAnsi="Arial" w:cs="Arial"/>
          <w:szCs w:val="24"/>
        </w:rPr>
        <w:t xml:space="preserve">, Director of Graduate Studies; </w:t>
      </w:r>
      <w:r w:rsidRPr="004F435B">
        <w:rPr>
          <w:rFonts w:ascii="Arial" w:hAnsi="Arial" w:cs="Arial"/>
          <w:b/>
          <w:bCs/>
          <w:szCs w:val="24"/>
        </w:rPr>
        <w:t>GDBBS</w:t>
      </w:r>
      <w:r w:rsidRPr="004F435B">
        <w:rPr>
          <w:rFonts w:ascii="Arial" w:hAnsi="Arial" w:cs="Arial"/>
          <w:szCs w:val="24"/>
        </w:rPr>
        <w:t xml:space="preserve">, Graduate Division of Biological and Biomedical Sciences; </w:t>
      </w:r>
      <w:r w:rsidRPr="004F435B">
        <w:rPr>
          <w:rFonts w:ascii="Arial" w:hAnsi="Arial" w:cs="Arial"/>
          <w:b/>
          <w:bCs/>
          <w:szCs w:val="24"/>
        </w:rPr>
        <w:t>LGS</w:t>
      </w:r>
      <w:r w:rsidRPr="004F435B">
        <w:rPr>
          <w:rFonts w:ascii="Arial" w:hAnsi="Arial" w:cs="Arial"/>
          <w:szCs w:val="24"/>
        </w:rPr>
        <w:t xml:space="preserve">, Laney Graduate School; </w:t>
      </w:r>
      <w:r w:rsidRPr="004F435B">
        <w:rPr>
          <w:rFonts w:ascii="Arial" w:hAnsi="Arial" w:cs="Arial"/>
          <w:b/>
          <w:bCs/>
          <w:szCs w:val="24"/>
        </w:rPr>
        <w:t>MSTP</w:t>
      </w:r>
      <w:r w:rsidRPr="004F435B">
        <w:rPr>
          <w:rFonts w:ascii="Arial" w:hAnsi="Arial" w:cs="Arial"/>
          <w:szCs w:val="24"/>
        </w:rPr>
        <w:t xml:space="preserve">, Medical Scientist Training Program; </w:t>
      </w:r>
      <w:r w:rsidRPr="004F435B">
        <w:rPr>
          <w:rFonts w:ascii="Arial" w:hAnsi="Arial" w:cs="Arial"/>
          <w:b/>
          <w:bCs/>
          <w:szCs w:val="24"/>
        </w:rPr>
        <w:t>PLE</w:t>
      </w:r>
      <w:r w:rsidRPr="004F435B">
        <w:rPr>
          <w:rFonts w:ascii="Arial" w:hAnsi="Arial" w:cs="Arial"/>
          <w:szCs w:val="24"/>
        </w:rPr>
        <w:t>, Post-rotation Laboratory Experience.</w:t>
      </w:r>
    </w:p>
    <w:p w14:paraId="6E3DB0C6" w14:textId="77777777" w:rsidR="00891894" w:rsidRPr="004F435B" w:rsidRDefault="00891894" w:rsidP="00C261E6">
      <w:pPr>
        <w:rPr>
          <w:rFonts w:ascii="Arial" w:hAnsi="Arial" w:cs="Arial"/>
          <w:szCs w:val="24"/>
        </w:rPr>
      </w:pPr>
    </w:p>
    <w:p w14:paraId="34BC613D" w14:textId="77777777" w:rsidR="00891894" w:rsidRPr="004F435B" w:rsidRDefault="00891894">
      <w:pPr>
        <w:spacing w:line="240" w:lineRule="auto"/>
        <w:rPr>
          <w:rFonts w:ascii="Arial" w:hAnsi="Arial" w:cs="Arial"/>
          <w:szCs w:val="24"/>
        </w:rPr>
      </w:pPr>
      <w:r w:rsidRPr="004F435B">
        <w:rPr>
          <w:rFonts w:ascii="Arial" w:hAnsi="Arial" w:cs="Arial"/>
          <w:szCs w:val="24"/>
        </w:rPr>
        <w:br w:type="page"/>
      </w:r>
    </w:p>
    <w:p w14:paraId="26461DCC" w14:textId="622B8EA2" w:rsidR="00686B02" w:rsidRPr="00685FBD" w:rsidRDefault="00686B02" w:rsidP="00C261E6">
      <w:pPr>
        <w:rPr>
          <w:rFonts w:ascii="Arial" w:hAnsi="Arial" w:cs="Arial"/>
          <w:szCs w:val="24"/>
        </w:rPr>
      </w:pPr>
      <w:r w:rsidRPr="00EA6AF2">
        <w:rPr>
          <w:rFonts w:ascii="Arial" w:hAnsi="Arial" w:cs="Arial"/>
          <w:szCs w:val="24"/>
        </w:rPr>
        <w:lastRenderedPageBreak/>
        <w:t xml:space="preserve">These guidelines of the policies and expectations of the Program in Cancer Biology (CB) will be </w:t>
      </w:r>
      <w:r w:rsidR="005C4060" w:rsidRPr="00E1762E">
        <w:rPr>
          <w:rFonts w:ascii="Arial" w:hAnsi="Arial" w:cs="Arial"/>
          <w:szCs w:val="24"/>
        </w:rPr>
        <w:t xml:space="preserve">periodically </w:t>
      </w:r>
      <w:r w:rsidRPr="00E621C9">
        <w:rPr>
          <w:rFonts w:ascii="Arial" w:hAnsi="Arial" w:cs="Arial"/>
          <w:szCs w:val="24"/>
        </w:rPr>
        <w:t>reviewed and updated in an effort to keep them current.  Official decisions on any aspect are rendered by the Exe</w:t>
      </w:r>
      <w:r w:rsidRPr="00D247C1">
        <w:rPr>
          <w:rFonts w:ascii="Arial" w:hAnsi="Arial" w:cs="Arial"/>
          <w:szCs w:val="24"/>
        </w:rPr>
        <w:t>cutive Committee in consultation w</w:t>
      </w:r>
      <w:r w:rsidRPr="00A24CCE">
        <w:rPr>
          <w:rFonts w:ascii="Arial" w:hAnsi="Arial" w:cs="Arial"/>
          <w:szCs w:val="24"/>
        </w:rPr>
        <w:t xml:space="preserve">ith the Director, DGS, and the faculty of the Program. </w:t>
      </w:r>
    </w:p>
    <w:p w14:paraId="6AF1F1B9" w14:textId="77777777" w:rsidR="00686B02" w:rsidRPr="007B3880" w:rsidRDefault="00686B02">
      <w:pPr>
        <w:pStyle w:val="BodyText"/>
        <w:tabs>
          <w:tab w:val="left" w:pos="8640"/>
        </w:tabs>
        <w:spacing w:before="240" w:line="240" w:lineRule="auto"/>
        <w:rPr>
          <w:rFonts w:ascii="Arial" w:hAnsi="Arial" w:cs="Arial"/>
          <w:szCs w:val="24"/>
        </w:rPr>
      </w:pPr>
      <w:r w:rsidRPr="005D32EF">
        <w:rPr>
          <w:rFonts w:ascii="Arial" w:hAnsi="Arial" w:cs="Arial"/>
          <w:szCs w:val="24"/>
        </w:rPr>
        <w:t>The CB Program provides students with the opportunity to develop theoretical and practical research competence in Cancer Biology and related disciplines. Research interests of the facult</w:t>
      </w:r>
      <w:r w:rsidRPr="00F4243F">
        <w:rPr>
          <w:rFonts w:ascii="Arial" w:hAnsi="Arial" w:cs="Arial"/>
          <w:szCs w:val="24"/>
        </w:rPr>
        <w:t xml:space="preserve">y are described on-line at the </w:t>
      </w:r>
      <w:r w:rsidR="002B0AF5" w:rsidRPr="00D50476">
        <w:rPr>
          <w:rFonts w:ascii="Arial" w:hAnsi="Arial" w:cs="Arial"/>
          <w:szCs w:val="24"/>
        </w:rPr>
        <w:t>Graduate Division of Biological and Biomedical Sciences (GDBBS</w:t>
      </w:r>
      <w:r w:rsidR="00085C35" w:rsidRPr="00B11E59">
        <w:rPr>
          <w:rFonts w:ascii="Arial" w:hAnsi="Arial" w:cs="Arial"/>
          <w:szCs w:val="24"/>
        </w:rPr>
        <w:t>) and</w:t>
      </w:r>
      <w:r w:rsidRPr="00FF3D64">
        <w:rPr>
          <w:rFonts w:ascii="Arial" w:hAnsi="Arial" w:cs="Arial"/>
          <w:szCs w:val="24"/>
        </w:rPr>
        <w:t xml:space="preserve"> CB Program websites.</w:t>
      </w:r>
    </w:p>
    <w:p w14:paraId="5ED34582" w14:textId="77777777" w:rsidR="00686B02" w:rsidRPr="008B6D4B" w:rsidRDefault="00686B02">
      <w:pPr>
        <w:pStyle w:val="Heading1"/>
        <w:spacing w:before="240"/>
        <w:rPr>
          <w:rFonts w:ascii="Arial" w:hAnsi="Arial" w:cs="Arial"/>
          <w:szCs w:val="24"/>
        </w:rPr>
      </w:pPr>
      <w:bookmarkStart w:id="2" w:name="_Toc502115741"/>
      <w:bookmarkStart w:id="3" w:name="_Toc502116100"/>
      <w:bookmarkStart w:id="4" w:name="_Toc270971169"/>
      <w:bookmarkStart w:id="5" w:name="_Toc270971367"/>
      <w:bookmarkStart w:id="6" w:name="_Toc270972836"/>
      <w:bookmarkStart w:id="7" w:name="_Toc270973006"/>
      <w:bookmarkStart w:id="8" w:name="_Toc270974464"/>
      <w:bookmarkStart w:id="9" w:name="_Toc270975019"/>
      <w:bookmarkStart w:id="10" w:name="_Toc270976098"/>
      <w:bookmarkStart w:id="11" w:name="_Toc368756411"/>
      <w:bookmarkStart w:id="12" w:name="_Toc369253839"/>
      <w:r w:rsidRPr="008B6D4B">
        <w:rPr>
          <w:rFonts w:ascii="Arial" w:hAnsi="Arial" w:cs="Arial"/>
          <w:szCs w:val="24"/>
        </w:rPr>
        <w:t>PART I.  ADMISSION TO GRADUATE STUDIES</w:t>
      </w:r>
      <w:bookmarkEnd w:id="2"/>
      <w:bookmarkEnd w:id="3"/>
      <w:bookmarkEnd w:id="4"/>
      <w:bookmarkEnd w:id="5"/>
      <w:bookmarkEnd w:id="6"/>
      <w:bookmarkEnd w:id="7"/>
      <w:bookmarkEnd w:id="8"/>
      <w:bookmarkEnd w:id="9"/>
      <w:bookmarkEnd w:id="10"/>
      <w:bookmarkEnd w:id="11"/>
      <w:bookmarkEnd w:id="12"/>
    </w:p>
    <w:p w14:paraId="6A1E7D71" w14:textId="77777777" w:rsidR="00686B02" w:rsidRPr="00884104" w:rsidRDefault="00686B02" w:rsidP="00FE33FB">
      <w:pPr>
        <w:pStyle w:val="Heading2"/>
      </w:pPr>
      <w:bookmarkStart w:id="13" w:name="_Toc502115742"/>
      <w:bookmarkStart w:id="14" w:name="_Toc502116101"/>
      <w:bookmarkStart w:id="15" w:name="_Toc270971170"/>
      <w:bookmarkStart w:id="16" w:name="_Toc270971368"/>
      <w:bookmarkStart w:id="17" w:name="_Toc270972837"/>
      <w:bookmarkStart w:id="18" w:name="_Toc270973007"/>
      <w:bookmarkStart w:id="19" w:name="_Toc270974465"/>
      <w:bookmarkStart w:id="20" w:name="_Toc270975020"/>
      <w:bookmarkStart w:id="21" w:name="_Toc270976099"/>
      <w:bookmarkStart w:id="22" w:name="_Toc368756412"/>
      <w:bookmarkStart w:id="23" w:name="_Toc369253840"/>
      <w:r w:rsidRPr="00884104">
        <w:t>A.  Admission Requirements</w:t>
      </w:r>
      <w:bookmarkEnd w:id="13"/>
      <w:bookmarkEnd w:id="14"/>
      <w:r w:rsidRPr="00884104">
        <w:t xml:space="preserve"> and Procedures</w:t>
      </w:r>
      <w:bookmarkEnd w:id="15"/>
      <w:bookmarkEnd w:id="16"/>
      <w:bookmarkEnd w:id="17"/>
      <w:bookmarkEnd w:id="18"/>
      <w:bookmarkEnd w:id="19"/>
      <w:bookmarkEnd w:id="20"/>
      <w:bookmarkEnd w:id="21"/>
      <w:bookmarkEnd w:id="22"/>
      <w:bookmarkEnd w:id="23"/>
    </w:p>
    <w:p w14:paraId="2EBF4380" w14:textId="4AC34C2E" w:rsidR="00686B02" w:rsidRPr="00A24CCE" w:rsidRDefault="00686B02">
      <w:pPr>
        <w:pStyle w:val="BodyText"/>
        <w:spacing w:before="240"/>
        <w:rPr>
          <w:rFonts w:ascii="Arial" w:hAnsi="Arial" w:cs="Arial"/>
          <w:szCs w:val="24"/>
        </w:rPr>
      </w:pPr>
      <w:r w:rsidRPr="00EA6AF2">
        <w:rPr>
          <w:rFonts w:ascii="Arial" w:hAnsi="Arial" w:cs="Arial"/>
          <w:szCs w:val="24"/>
        </w:rPr>
        <w:t xml:space="preserve">The CB Program is designed for students pursuing a Ph.D. degree or the combined M.D./Ph.D. degrees. Application materials, admission requirements, financial information and degree requirements are available on the GDBBS website. All applications are made to the GDBBS with an indication of interest in the CB Program. The CB </w:t>
      </w:r>
      <w:r w:rsidRPr="00E1762E">
        <w:rPr>
          <w:rFonts w:ascii="Arial" w:hAnsi="Arial" w:cs="Arial"/>
          <w:szCs w:val="24"/>
        </w:rPr>
        <w:t>Program Recruiting and Executive Committees</w:t>
      </w:r>
      <w:r w:rsidRPr="00E621C9">
        <w:rPr>
          <w:rFonts w:ascii="Arial" w:hAnsi="Arial" w:cs="Arial"/>
          <w:b/>
          <w:szCs w:val="24"/>
        </w:rPr>
        <w:t xml:space="preserve"> </w:t>
      </w:r>
      <w:r w:rsidR="00AE34C3">
        <w:rPr>
          <w:rFonts w:ascii="Arial" w:hAnsi="Arial" w:cs="Arial"/>
          <w:szCs w:val="24"/>
        </w:rPr>
        <w:t xml:space="preserve">conduct a holistic review to evaluate applicants on </w:t>
      </w:r>
      <w:r w:rsidRPr="00D247C1">
        <w:rPr>
          <w:rFonts w:ascii="Arial" w:hAnsi="Arial" w:cs="Arial"/>
          <w:szCs w:val="24"/>
        </w:rPr>
        <w:t xml:space="preserve">research experience, </w:t>
      </w:r>
      <w:r w:rsidR="002576F1" w:rsidRPr="00D247C1">
        <w:rPr>
          <w:rFonts w:ascii="Arial" w:hAnsi="Arial" w:cs="Arial"/>
          <w:szCs w:val="24"/>
        </w:rPr>
        <w:t xml:space="preserve">academic </w:t>
      </w:r>
      <w:r w:rsidRPr="00A24CCE">
        <w:rPr>
          <w:rFonts w:ascii="Arial" w:hAnsi="Arial" w:cs="Arial"/>
          <w:szCs w:val="24"/>
        </w:rPr>
        <w:t xml:space="preserve">background, </w:t>
      </w:r>
      <w:r w:rsidR="002576F1" w:rsidRPr="00685FBD">
        <w:rPr>
          <w:rFonts w:ascii="Arial" w:hAnsi="Arial" w:cs="Arial"/>
          <w:szCs w:val="24"/>
        </w:rPr>
        <w:t>personal essay,</w:t>
      </w:r>
      <w:r w:rsidRPr="005D32EF">
        <w:rPr>
          <w:rFonts w:ascii="Arial" w:hAnsi="Arial" w:cs="Arial"/>
          <w:szCs w:val="24"/>
        </w:rPr>
        <w:t xml:space="preserve"> and letters of recommendation.</w:t>
      </w:r>
      <w:r w:rsidRPr="00D247C1">
        <w:rPr>
          <w:rFonts w:ascii="Arial" w:hAnsi="Arial" w:cs="Arial"/>
          <w:szCs w:val="24"/>
        </w:rPr>
        <w:t xml:space="preserve"> A successful applicant typically has a strong science background in chemistry, mathematics, physics and biology. The Program will not admit students wishing to study for a Master’s degree.</w:t>
      </w:r>
    </w:p>
    <w:p w14:paraId="7A8D4B1B" w14:textId="46B4920E" w:rsidR="00686B02" w:rsidRPr="00D50476" w:rsidRDefault="00686B02">
      <w:pPr>
        <w:pStyle w:val="BodyText"/>
        <w:spacing w:before="240"/>
        <w:rPr>
          <w:rFonts w:ascii="Arial" w:hAnsi="Arial" w:cs="Arial"/>
          <w:szCs w:val="24"/>
        </w:rPr>
      </w:pPr>
      <w:r w:rsidRPr="00685FBD">
        <w:rPr>
          <w:rFonts w:ascii="Arial" w:hAnsi="Arial" w:cs="Arial"/>
          <w:szCs w:val="24"/>
        </w:rPr>
        <w:t>Applicants interested in the combined M.D./Ph.D. Program should contact the Medical Scientist Training Program, Office o</w:t>
      </w:r>
      <w:r w:rsidRPr="005D32EF">
        <w:rPr>
          <w:rFonts w:ascii="Arial" w:hAnsi="Arial" w:cs="Arial"/>
          <w:szCs w:val="24"/>
        </w:rPr>
        <w:t xml:space="preserve">f the Dean, Emory </w:t>
      </w:r>
      <w:r w:rsidRPr="00F4243F">
        <w:rPr>
          <w:rFonts w:ascii="Arial" w:hAnsi="Arial" w:cs="Arial"/>
          <w:szCs w:val="24"/>
        </w:rPr>
        <w:t>University School of Medicine, Woodruff Health Sciences Center Administration Building, Atlanta, GA 30322.</w:t>
      </w:r>
    </w:p>
    <w:p w14:paraId="19874133" w14:textId="77777777" w:rsidR="00686B02" w:rsidRPr="00884104" w:rsidRDefault="00686B02" w:rsidP="00FE33FB">
      <w:pPr>
        <w:pStyle w:val="Heading2"/>
      </w:pPr>
      <w:bookmarkStart w:id="24" w:name="_Toc502115743"/>
      <w:bookmarkStart w:id="25" w:name="_Toc502116102"/>
      <w:bookmarkStart w:id="26" w:name="_Toc270971171"/>
      <w:bookmarkStart w:id="27" w:name="_Toc270971369"/>
      <w:bookmarkStart w:id="28" w:name="_Toc270972838"/>
      <w:bookmarkStart w:id="29" w:name="_Toc270973008"/>
      <w:bookmarkStart w:id="30" w:name="_Toc270974466"/>
      <w:bookmarkStart w:id="31" w:name="_Toc270975021"/>
      <w:bookmarkStart w:id="32" w:name="_Toc270976100"/>
      <w:bookmarkStart w:id="33" w:name="_Toc368756413"/>
      <w:bookmarkStart w:id="34" w:name="_Toc369253841"/>
      <w:r w:rsidRPr="00884104">
        <w:lastRenderedPageBreak/>
        <w:t>B. Admission of Transfer Students</w:t>
      </w:r>
      <w:bookmarkEnd w:id="24"/>
      <w:bookmarkEnd w:id="25"/>
      <w:bookmarkEnd w:id="26"/>
      <w:bookmarkEnd w:id="27"/>
      <w:bookmarkEnd w:id="28"/>
      <w:bookmarkEnd w:id="29"/>
      <w:bookmarkEnd w:id="30"/>
      <w:bookmarkEnd w:id="31"/>
      <w:bookmarkEnd w:id="32"/>
      <w:bookmarkEnd w:id="33"/>
      <w:bookmarkEnd w:id="34"/>
    </w:p>
    <w:p w14:paraId="74DCF4B3" w14:textId="77777777" w:rsidR="00686B02" w:rsidRPr="00D247C1" w:rsidRDefault="00686B02">
      <w:pPr>
        <w:pStyle w:val="BodyText"/>
        <w:spacing w:before="240"/>
        <w:rPr>
          <w:rFonts w:ascii="Arial" w:hAnsi="Arial" w:cs="Arial"/>
          <w:szCs w:val="24"/>
        </w:rPr>
      </w:pPr>
      <w:r w:rsidRPr="00EA6AF2">
        <w:rPr>
          <w:rFonts w:ascii="Arial" w:hAnsi="Arial" w:cs="Arial"/>
          <w:szCs w:val="24"/>
        </w:rPr>
        <w:t>Students who are currently training in other graduate programs are not normally admitted. We require that such students either compl</w:t>
      </w:r>
      <w:r w:rsidRPr="00E1762E">
        <w:rPr>
          <w:rFonts w:ascii="Arial" w:hAnsi="Arial" w:cs="Arial"/>
          <w:szCs w:val="24"/>
        </w:rPr>
        <w:t xml:space="preserve">ete or resign from their current graduate program before such applications will be considered. However, we will confidentially consider a student’s application with an appropriate explanation of why they have not resigned </w:t>
      </w:r>
      <w:r w:rsidRPr="00D247C1">
        <w:rPr>
          <w:rFonts w:ascii="Arial" w:hAnsi="Arial" w:cs="Arial"/>
          <w:szCs w:val="24"/>
        </w:rPr>
        <w:t>from their current program, according to the following policy:</w:t>
      </w:r>
    </w:p>
    <w:p w14:paraId="5BA4798D" w14:textId="77777777" w:rsidR="00686B02" w:rsidRPr="00A24CCE" w:rsidRDefault="00686B02">
      <w:pPr>
        <w:pStyle w:val="List2"/>
        <w:numPr>
          <w:ilvl w:val="0"/>
          <w:numId w:val="20"/>
        </w:numPr>
        <w:spacing w:before="240"/>
        <w:rPr>
          <w:rFonts w:ascii="Arial" w:hAnsi="Arial" w:cs="Arial"/>
          <w:szCs w:val="24"/>
        </w:rPr>
      </w:pPr>
      <w:r w:rsidRPr="00A24CCE">
        <w:rPr>
          <w:rFonts w:ascii="Arial" w:hAnsi="Arial" w:cs="Arial"/>
          <w:szCs w:val="24"/>
        </w:rPr>
        <w:t>The student must submit a complete application, with the exception of letters of reference.</w:t>
      </w:r>
    </w:p>
    <w:p w14:paraId="4FD8003F" w14:textId="77777777" w:rsidR="00686B02" w:rsidRPr="00D50476" w:rsidRDefault="001F543C">
      <w:pPr>
        <w:pStyle w:val="List2"/>
        <w:numPr>
          <w:ilvl w:val="0"/>
          <w:numId w:val="20"/>
        </w:numPr>
        <w:spacing w:before="240"/>
        <w:rPr>
          <w:rFonts w:ascii="Arial" w:hAnsi="Arial" w:cs="Arial"/>
          <w:szCs w:val="24"/>
        </w:rPr>
      </w:pPr>
      <w:r w:rsidRPr="00685FBD">
        <w:rPr>
          <w:rFonts w:ascii="Arial" w:hAnsi="Arial" w:cs="Arial"/>
          <w:szCs w:val="24"/>
        </w:rPr>
        <w:t>The admission committee will review this material</w:t>
      </w:r>
      <w:r w:rsidR="00686B02" w:rsidRPr="005D32EF">
        <w:rPr>
          <w:rFonts w:ascii="Arial" w:hAnsi="Arial" w:cs="Arial"/>
          <w:szCs w:val="24"/>
        </w:rPr>
        <w:t xml:space="preserve"> and the applicant will be advised as to the competitiveness of t</w:t>
      </w:r>
      <w:r w:rsidR="00686B02" w:rsidRPr="00F4243F">
        <w:rPr>
          <w:rFonts w:ascii="Arial" w:hAnsi="Arial" w:cs="Arial"/>
          <w:szCs w:val="24"/>
        </w:rPr>
        <w:t>he application.</w:t>
      </w:r>
    </w:p>
    <w:p w14:paraId="2C8E4B8D" w14:textId="77777777" w:rsidR="00686B02" w:rsidRPr="00FF3D64" w:rsidRDefault="00686B02">
      <w:pPr>
        <w:pStyle w:val="List2"/>
        <w:numPr>
          <w:ilvl w:val="0"/>
          <w:numId w:val="20"/>
        </w:numPr>
        <w:spacing w:before="240"/>
        <w:rPr>
          <w:rFonts w:ascii="Arial" w:hAnsi="Arial" w:cs="Arial"/>
          <w:szCs w:val="24"/>
        </w:rPr>
      </w:pPr>
      <w:r w:rsidRPr="00B11E59">
        <w:rPr>
          <w:rFonts w:ascii="Arial" w:hAnsi="Arial" w:cs="Arial"/>
          <w:szCs w:val="24"/>
        </w:rPr>
        <w:t>If the student wants to continue the application process, the references will be contacted, as will the director of the current graduate program.</w:t>
      </w:r>
    </w:p>
    <w:p w14:paraId="69F531D1" w14:textId="77777777" w:rsidR="00686B02" w:rsidRPr="008B6D4B" w:rsidRDefault="00686B02">
      <w:pPr>
        <w:pStyle w:val="List2"/>
        <w:numPr>
          <w:ilvl w:val="0"/>
          <w:numId w:val="20"/>
        </w:numPr>
        <w:spacing w:before="240"/>
        <w:rPr>
          <w:rFonts w:ascii="Arial" w:hAnsi="Arial" w:cs="Arial"/>
          <w:szCs w:val="24"/>
        </w:rPr>
      </w:pPr>
      <w:r w:rsidRPr="007B3880">
        <w:rPr>
          <w:rFonts w:ascii="Arial" w:hAnsi="Arial" w:cs="Arial"/>
          <w:szCs w:val="24"/>
        </w:rPr>
        <w:t xml:space="preserve">If the student’s current program has no objections, we will then consider the application using our normal procedures, after completion of the application process through the GDBBS (see above). </w:t>
      </w:r>
    </w:p>
    <w:p w14:paraId="7E8517B5" w14:textId="77777777" w:rsidR="00686B02" w:rsidRPr="00884104" w:rsidRDefault="00686B02" w:rsidP="00FE33FB">
      <w:pPr>
        <w:pStyle w:val="Heading2"/>
      </w:pPr>
      <w:bookmarkStart w:id="35" w:name="_Toc502115744"/>
      <w:bookmarkStart w:id="36" w:name="_Toc502116103"/>
      <w:bookmarkStart w:id="37" w:name="_Toc270971172"/>
      <w:bookmarkStart w:id="38" w:name="_Toc270971370"/>
      <w:bookmarkStart w:id="39" w:name="_Toc270972839"/>
      <w:bookmarkStart w:id="40" w:name="_Toc270973009"/>
      <w:bookmarkStart w:id="41" w:name="_Toc270974467"/>
      <w:bookmarkStart w:id="42" w:name="_Toc270975022"/>
      <w:bookmarkStart w:id="43" w:name="_Toc270976101"/>
      <w:bookmarkStart w:id="44" w:name="_Toc368756414"/>
      <w:bookmarkStart w:id="45" w:name="_Toc369253842"/>
      <w:r w:rsidRPr="00884104">
        <w:t>C.  Transfers to Other Programs at Emory</w:t>
      </w:r>
      <w:bookmarkEnd w:id="35"/>
      <w:bookmarkEnd w:id="36"/>
      <w:bookmarkEnd w:id="37"/>
      <w:bookmarkEnd w:id="38"/>
      <w:bookmarkEnd w:id="39"/>
      <w:bookmarkEnd w:id="40"/>
      <w:bookmarkEnd w:id="41"/>
      <w:bookmarkEnd w:id="42"/>
      <w:bookmarkEnd w:id="43"/>
      <w:bookmarkEnd w:id="44"/>
      <w:bookmarkEnd w:id="45"/>
    </w:p>
    <w:p w14:paraId="52EB7376" w14:textId="77777777" w:rsidR="00686B02" w:rsidRPr="005D32EF" w:rsidRDefault="00D15FEF">
      <w:pPr>
        <w:pStyle w:val="BodyText"/>
        <w:spacing w:before="240"/>
        <w:rPr>
          <w:rFonts w:ascii="Arial" w:hAnsi="Arial" w:cs="Arial"/>
          <w:strike/>
          <w:szCs w:val="24"/>
        </w:rPr>
      </w:pPr>
      <w:r w:rsidRPr="00EA6AF2">
        <w:rPr>
          <w:rFonts w:ascii="Arial" w:hAnsi="Arial" w:cs="Arial"/>
          <w:szCs w:val="24"/>
        </w:rPr>
        <w:t>The Graduate Division of Biological and Biomedical Sciences (GDBBS) supports students admitted to the CB Program</w:t>
      </w:r>
      <w:r w:rsidR="00686B02" w:rsidRPr="00E1762E">
        <w:rPr>
          <w:rFonts w:ascii="Arial" w:hAnsi="Arial" w:cs="Arial"/>
          <w:szCs w:val="24"/>
        </w:rPr>
        <w:t xml:space="preserve">. As such, they may choose to do rotations or dissertation research with any of the Graduate Training Faculty of the Division regardless of </w:t>
      </w:r>
      <w:r w:rsidR="004758B7" w:rsidRPr="00D247C1">
        <w:rPr>
          <w:rFonts w:ascii="Arial" w:hAnsi="Arial" w:cs="Arial"/>
          <w:szCs w:val="24"/>
        </w:rPr>
        <w:t>their</w:t>
      </w:r>
      <w:r w:rsidR="00686B02" w:rsidRPr="00D247C1">
        <w:rPr>
          <w:rFonts w:ascii="Arial" w:hAnsi="Arial" w:cs="Arial"/>
          <w:szCs w:val="24"/>
        </w:rPr>
        <w:t xml:space="preserve"> program affil</w:t>
      </w:r>
      <w:r w:rsidR="00686B02" w:rsidRPr="00A24CCE">
        <w:rPr>
          <w:rFonts w:ascii="Arial" w:hAnsi="Arial" w:cs="Arial"/>
          <w:szCs w:val="24"/>
        </w:rPr>
        <w:t>iation. Thus, a student may be in the CB Program and his/her dissertation advisor could be a member of a different graduate program. In this case, it is recommended that the dissertation committee be carefully selected to ensure that the student’s curricul</w:t>
      </w:r>
      <w:r w:rsidR="00686B02" w:rsidRPr="00685FBD">
        <w:rPr>
          <w:rFonts w:ascii="Arial" w:hAnsi="Arial" w:cs="Arial"/>
          <w:szCs w:val="24"/>
        </w:rPr>
        <w:t>um provides for training commensurate with other students in the CB Program.</w:t>
      </w:r>
    </w:p>
    <w:p w14:paraId="2DB967AF" w14:textId="63BADA77" w:rsidR="00686B02" w:rsidRPr="00F5412C" w:rsidRDefault="00686B02">
      <w:pPr>
        <w:pStyle w:val="BodyText"/>
        <w:spacing w:before="240"/>
        <w:rPr>
          <w:rFonts w:ascii="Arial" w:hAnsi="Arial" w:cs="Arial"/>
          <w:szCs w:val="24"/>
        </w:rPr>
      </w:pPr>
      <w:r w:rsidRPr="00F4243F">
        <w:rPr>
          <w:rFonts w:ascii="Arial" w:hAnsi="Arial" w:cs="Arial"/>
          <w:szCs w:val="24"/>
        </w:rPr>
        <w:lastRenderedPageBreak/>
        <w:t>In some cases,</w:t>
      </w:r>
      <w:r w:rsidRPr="00F4243F">
        <w:rPr>
          <w:rFonts w:ascii="Arial" w:hAnsi="Arial" w:cs="Arial"/>
          <w:b/>
          <w:szCs w:val="24"/>
        </w:rPr>
        <w:t xml:space="preserve"> </w:t>
      </w:r>
      <w:r w:rsidRPr="00F4243F">
        <w:rPr>
          <w:rFonts w:ascii="Arial" w:hAnsi="Arial" w:cs="Arial"/>
          <w:szCs w:val="24"/>
        </w:rPr>
        <w:t xml:space="preserve">the student may wish to transfer to the graduate program where the proposed </w:t>
      </w:r>
      <w:r w:rsidR="009F621C" w:rsidRPr="00F4243F">
        <w:rPr>
          <w:rFonts w:ascii="Arial" w:hAnsi="Arial" w:cs="Arial"/>
          <w:szCs w:val="24"/>
        </w:rPr>
        <w:t>advisor</w:t>
      </w:r>
      <w:r w:rsidRPr="00D50476">
        <w:rPr>
          <w:rFonts w:ascii="Arial" w:hAnsi="Arial" w:cs="Arial"/>
          <w:szCs w:val="24"/>
        </w:rPr>
        <w:t xml:space="preserve"> holds a training appointment. This can result in changes in required coursework or exam scheduli</w:t>
      </w:r>
      <w:r w:rsidRPr="00B11E59">
        <w:rPr>
          <w:rFonts w:ascii="Arial" w:hAnsi="Arial" w:cs="Arial"/>
          <w:szCs w:val="24"/>
        </w:rPr>
        <w:t>ng to meet the requirements of the new program. A letter of intent requesting the transfer should be sent to the Director of the student’s current program, to the Director of the intended program, and to the Director of the Graduate Divisio</w:t>
      </w:r>
      <w:r w:rsidRPr="00FF3D64">
        <w:rPr>
          <w:rFonts w:ascii="Arial" w:hAnsi="Arial" w:cs="Arial"/>
          <w:szCs w:val="24"/>
        </w:rPr>
        <w:t>n of Biological and Biome</w:t>
      </w:r>
      <w:r w:rsidRPr="007B3880">
        <w:rPr>
          <w:rFonts w:ascii="Arial" w:hAnsi="Arial" w:cs="Arial"/>
          <w:szCs w:val="24"/>
        </w:rPr>
        <w:t>dical Sciences.</w:t>
      </w:r>
      <w:r w:rsidR="002A4E93" w:rsidRPr="008B6D4B">
        <w:rPr>
          <w:rFonts w:ascii="Arial" w:hAnsi="Arial" w:cs="Arial"/>
          <w:szCs w:val="24"/>
        </w:rPr>
        <w:t xml:space="preserve"> Final approval of a student’s transfer from one graduate program to another is made by the Dean of Laney Graduate School.</w:t>
      </w:r>
    </w:p>
    <w:p w14:paraId="6A4478FC" w14:textId="37FE6E8E" w:rsidR="00686B02" w:rsidRPr="004F435B" w:rsidRDefault="00686B02" w:rsidP="00686B02">
      <w:pPr>
        <w:pStyle w:val="Heading1"/>
        <w:spacing w:before="240"/>
        <w:rPr>
          <w:rFonts w:ascii="Arial" w:hAnsi="Arial" w:cs="Arial"/>
          <w:bCs/>
          <w:szCs w:val="24"/>
        </w:rPr>
      </w:pPr>
      <w:bookmarkStart w:id="46" w:name="_Toc270974474"/>
      <w:bookmarkStart w:id="47" w:name="_Toc270975029"/>
      <w:bookmarkStart w:id="48" w:name="_Toc270976108"/>
      <w:bookmarkStart w:id="49" w:name="_Toc368756421"/>
      <w:bookmarkStart w:id="50" w:name="_Toc369253849"/>
      <w:r w:rsidRPr="004F435B">
        <w:rPr>
          <w:rFonts w:ascii="Arial" w:hAnsi="Arial" w:cs="Arial"/>
          <w:bCs/>
          <w:szCs w:val="24"/>
        </w:rPr>
        <w:t>PART II.  ADMINISTRATIVE STRUCTURE</w:t>
      </w:r>
      <w:bookmarkEnd w:id="46"/>
      <w:bookmarkEnd w:id="47"/>
      <w:bookmarkEnd w:id="48"/>
      <w:bookmarkEnd w:id="49"/>
      <w:bookmarkEnd w:id="50"/>
    </w:p>
    <w:p w14:paraId="5FE24D5C" w14:textId="106A44C6" w:rsidR="00686B02" w:rsidRPr="004F435B" w:rsidRDefault="00686B02" w:rsidP="00686B02">
      <w:pPr>
        <w:pStyle w:val="BodyText"/>
        <w:spacing w:before="240"/>
        <w:rPr>
          <w:rFonts w:ascii="Arial" w:hAnsi="Arial" w:cs="Arial"/>
          <w:szCs w:val="24"/>
        </w:rPr>
      </w:pPr>
      <w:r w:rsidRPr="004F435B">
        <w:rPr>
          <w:rFonts w:ascii="Arial" w:hAnsi="Arial" w:cs="Arial"/>
          <w:szCs w:val="24"/>
        </w:rPr>
        <w:t xml:space="preserve">All graduate degrees offered by the CB Program are granted by the Laney Graduate School </w:t>
      </w:r>
      <w:r w:rsidR="00242670" w:rsidRPr="004F435B">
        <w:rPr>
          <w:rFonts w:ascii="Arial" w:hAnsi="Arial" w:cs="Arial"/>
          <w:szCs w:val="24"/>
        </w:rPr>
        <w:t>(LGS)</w:t>
      </w:r>
      <w:r w:rsidRPr="004F435B">
        <w:rPr>
          <w:rFonts w:ascii="Arial" w:hAnsi="Arial" w:cs="Arial"/>
          <w:szCs w:val="24"/>
        </w:rPr>
        <w:t xml:space="preserve">. The Dean of the Laney Graduate School and the GDBBS Director are assisted in the formulation of policy and the resolution of problems by a GDBBS Advisory Committee, which consists of the Directors of programs offering graduate training. In addition, a Divisional Student Advisory Committee (DSAC), consisting of students from each of the Programs, affords a way for student concerns to be raised and discussed. </w:t>
      </w:r>
    </w:p>
    <w:p w14:paraId="07BEBF42" w14:textId="410C9378" w:rsidR="00686B02" w:rsidRPr="00884104" w:rsidRDefault="00686B02" w:rsidP="00FE33FB">
      <w:pPr>
        <w:pStyle w:val="Heading2"/>
      </w:pPr>
      <w:bookmarkStart w:id="51" w:name="_Toc270971179"/>
      <w:bookmarkStart w:id="52" w:name="_Toc270971377"/>
      <w:bookmarkStart w:id="53" w:name="_Toc270972846"/>
      <w:bookmarkStart w:id="54" w:name="_Toc270973016"/>
      <w:bookmarkStart w:id="55" w:name="_Toc270974475"/>
      <w:bookmarkStart w:id="56" w:name="_Toc270975030"/>
      <w:bookmarkStart w:id="57" w:name="_Toc270976109"/>
      <w:bookmarkStart w:id="58" w:name="_Toc368756422"/>
      <w:bookmarkStart w:id="59" w:name="_Toc369253850"/>
      <w:r w:rsidRPr="00884104">
        <w:t>A. Program Director &amp; Director of Graduate Studies</w:t>
      </w:r>
      <w:bookmarkEnd w:id="51"/>
      <w:bookmarkEnd w:id="52"/>
      <w:bookmarkEnd w:id="53"/>
      <w:bookmarkEnd w:id="54"/>
      <w:bookmarkEnd w:id="55"/>
      <w:bookmarkEnd w:id="56"/>
      <w:bookmarkEnd w:id="57"/>
      <w:r w:rsidR="00B6202E" w:rsidRPr="00884104">
        <w:t xml:space="preserve"> (DGS)</w:t>
      </w:r>
      <w:bookmarkEnd w:id="58"/>
      <w:bookmarkEnd w:id="59"/>
    </w:p>
    <w:p w14:paraId="3BBBEB9E" w14:textId="295A5740" w:rsidR="00686B02" w:rsidRPr="00D50476" w:rsidRDefault="00686B02" w:rsidP="00686B02">
      <w:pPr>
        <w:pStyle w:val="BodyText"/>
        <w:spacing w:before="240"/>
        <w:rPr>
          <w:rFonts w:ascii="Arial" w:hAnsi="Arial" w:cs="Arial"/>
          <w:szCs w:val="24"/>
        </w:rPr>
      </w:pPr>
      <w:r w:rsidRPr="00EA6AF2">
        <w:rPr>
          <w:rFonts w:ascii="Arial" w:hAnsi="Arial" w:cs="Arial"/>
          <w:szCs w:val="24"/>
        </w:rPr>
        <w:t xml:space="preserve">The Program Director will chair meetings of the Program membership and </w:t>
      </w:r>
      <w:r w:rsidR="00850596" w:rsidRPr="00EA6AF2">
        <w:rPr>
          <w:rFonts w:ascii="Arial" w:hAnsi="Arial" w:cs="Arial"/>
          <w:szCs w:val="24"/>
        </w:rPr>
        <w:t xml:space="preserve">acts </w:t>
      </w:r>
      <w:r w:rsidRPr="00EA6AF2">
        <w:rPr>
          <w:rFonts w:ascii="Arial" w:hAnsi="Arial" w:cs="Arial"/>
          <w:szCs w:val="24"/>
        </w:rPr>
        <w:t>as the liaison between the Program and the GDBBS</w:t>
      </w:r>
      <w:r w:rsidR="00242670" w:rsidRPr="00E1762E">
        <w:rPr>
          <w:rFonts w:ascii="Arial" w:hAnsi="Arial" w:cs="Arial"/>
          <w:szCs w:val="24"/>
        </w:rPr>
        <w:t xml:space="preserve"> and LGS</w:t>
      </w:r>
      <w:r w:rsidRPr="00E621C9">
        <w:rPr>
          <w:rFonts w:ascii="Arial" w:hAnsi="Arial" w:cs="Arial"/>
          <w:szCs w:val="24"/>
        </w:rPr>
        <w:t>. The Director will also serve as the Chair of the Executive Committee of the Program. Candidates for the Director will be n</w:t>
      </w:r>
      <w:r w:rsidRPr="00D247C1">
        <w:rPr>
          <w:rFonts w:ascii="Arial" w:hAnsi="Arial" w:cs="Arial"/>
          <w:szCs w:val="24"/>
        </w:rPr>
        <w:t>ominated and elected by a majority vote of the Program Faculty</w:t>
      </w:r>
      <w:r w:rsidR="00AC29AB" w:rsidRPr="00D247C1">
        <w:rPr>
          <w:rFonts w:ascii="Arial" w:hAnsi="Arial" w:cs="Arial"/>
          <w:szCs w:val="24"/>
        </w:rPr>
        <w:t xml:space="preserve"> and approved by the Director of the GDBBS</w:t>
      </w:r>
      <w:r w:rsidRPr="00A24CCE">
        <w:rPr>
          <w:rFonts w:ascii="Arial" w:hAnsi="Arial" w:cs="Arial"/>
          <w:szCs w:val="24"/>
        </w:rPr>
        <w:t>.</w:t>
      </w:r>
      <w:r w:rsidR="00902CC5">
        <w:rPr>
          <w:rFonts w:ascii="Arial" w:hAnsi="Arial" w:cs="Arial"/>
          <w:szCs w:val="24"/>
        </w:rPr>
        <w:t xml:space="preserve"> </w:t>
      </w:r>
      <w:r w:rsidR="00902CC5" w:rsidRPr="00902CC5">
        <w:rPr>
          <w:rFonts w:ascii="Arial" w:hAnsi="Arial" w:cs="Arial"/>
          <w:szCs w:val="24"/>
        </w:rPr>
        <w:t>The GDBSB Director also reviews the nominations for Director and DGS prior to the vote</w:t>
      </w:r>
      <w:r w:rsidR="00902CC5">
        <w:rPr>
          <w:rFonts w:ascii="Arial" w:hAnsi="Arial" w:cs="Arial"/>
          <w:szCs w:val="24"/>
        </w:rPr>
        <w:t>.</w:t>
      </w:r>
      <w:r w:rsidRPr="00A24CCE">
        <w:rPr>
          <w:rFonts w:ascii="Arial" w:hAnsi="Arial" w:cs="Arial"/>
          <w:szCs w:val="24"/>
        </w:rPr>
        <w:t xml:space="preserve"> T</w:t>
      </w:r>
      <w:r w:rsidR="00AD76D0" w:rsidRPr="00685FBD">
        <w:rPr>
          <w:rFonts w:ascii="Arial" w:hAnsi="Arial" w:cs="Arial"/>
          <w:szCs w:val="24"/>
        </w:rPr>
        <w:t>ypically, t</w:t>
      </w:r>
      <w:r w:rsidRPr="005D32EF">
        <w:rPr>
          <w:rFonts w:ascii="Arial" w:hAnsi="Arial" w:cs="Arial"/>
          <w:szCs w:val="24"/>
        </w:rPr>
        <w:t xml:space="preserve">he Director </w:t>
      </w:r>
      <w:r w:rsidR="00AD76D0" w:rsidRPr="005D32EF">
        <w:rPr>
          <w:rFonts w:ascii="Arial" w:hAnsi="Arial" w:cs="Arial"/>
          <w:szCs w:val="24"/>
        </w:rPr>
        <w:t>will</w:t>
      </w:r>
      <w:r w:rsidRPr="00F4243F">
        <w:rPr>
          <w:rFonts w:ascii="Arial" w:hAnsi="Arial" w:cs="Arial"/>
          <w:szCs w:val="24"/>
        </w:rPr>
        <w:t xml:space="preserve"> not be a departmental chairperson and will serve a term of three years.</w:t>
      </w:r>
    </w:p>
    <w:p w14:paraId="334ADF6C" w14:textId="77777777" w:rsidR="00686B02" w:rsidRPr="007B3880" w:rsidRDefault="00686B02" w:rsidP="00686B02">
      <w:pPr>
        <w:pStyle w:val="outline1"/>
        <w:tabs>
          <w:tab w:val="left" w:pos="540"/>
        </w:tabs>
        <w:spacing w:before="240"/>
        <w:rPr>
          <w:rFonts w:ascii="Arial" w:hAnsi="Arial" w:cs="Arial"/>
          <w:szCs w:val="24"/>
        </w:rPr>
      </w:pPr>
      <w:r w:rsidRPr="00B11E59">
        <w:rPr>
          <w:rFonts w:ascii="Arial" w:hAnsi="Arial" w:cs="Arial"/>
          <w:szCs w:val="24"/>
        </w:rPr>
        <w:t>The Director of Graduate Studies (DGS) shall b</w:t>
      </w:r>
      <w:r w:rsidRPr="00FF3D64">
        <w:rPr>
          <w:rFonts w:ascii="Arial" w:hAnsi="Arial" w:cs="Arial"/>
          <w:szCs w:val="24"/>
        </w:rPr>
        <w:t>e elected by a majority vote of the Program membership at large for a three-year term. The DGS will serve as Vice-Chair of the Executive Committee. The DGS is the primary Program resource for the students.</w:t>
      </w:r>
    </w:p>
    <w:p w14:paraId="5A69EF99" w14:textId="59ABA6CD" w:rsidR="00686B02" w:rsidRPr="00884104" w:rsidRDefault="00686B02" w:rsidP="00FE33FB">
      <w:pPr>
        <w:pStyle w:val="Heading2"/>
      </w:pPr>
      <w:bookmarkStart w:id="60" w:name="_Toc270971180"/>
      <w:bookmarkStart w:id="61" w:name="_Toc270971378"/>
      <w:bookmarkStart w:id="62" w:name="_Toc270972847"/>
      <w:bookmarkStart w:id="63" w:name="_Toc270973017"/>
      <w:bookmarkStart w:id="64" w:name="_Toc270974476"/>
      <w:bookmarkStart w:id="65" w:name="_Toc270975031"/>
      <w:bookmarkStart w:id="66" w:name="_Toc368756423"/>
      <w:bookmarkStart w:id="67" w:name="_Toc369253851"/>
      <w:bookmarkStart w:id="68" w:name="_Toc270976110"/>
      <w:r w:rsidRPr="00884104">
        <w:lastRenderedPageBreak/>
        <w:t xml:space="preserve">B. </w:t>
      </w:r>
      <w:r w:rsidR="000F04F2" w:rsidRPr="00884104">
        <w:t xml:space="preserve">CB Program Administrative </w:t>
      </w:r>
      <w:r w:rsidRPr="00884104">
        <w:t>Committee</w:t>
      </w:r>
      <w:bookmarkEnd w:id="60"/>
      <w:bookmarkEnd w:id="61"/>
      <w:bookmarkEnd w:id="62"/>
      <w:bookmarkEnd w:id="63"/>
      <w:bookmarkEnd w:id="64"/>
      <w:bookmarkEnd w:id="65"/>
      <w:r w:rsidR="000F04F2" w:rsidRPr="00884104">
        <w:t>s</w:t>
      </w:r>
      <w:bookmarkEnd w:id="66"/>
      <w:bookmarkEnd w:id="67"/>
    </w:p>
    <w:p w14:paraId="34E00454" w14:textId="77777777" w:rsidR="002C68E8" w:rsidRPr="004F435B" w:rsidRDefault="002C68E8" w:rsidP="00327816">
      <w:pPr>
        <w:pStyle w:val="BodyText"/>
        <w:spacing w:before="240"/>
        <w:ind w:left="360"/>
        <w:rPr>
          <w:rFonts w:ascii="Arial" w:hAnsi="Arial" w:cs="Arial"/>
          <w:b/>
          <w:szCs w:val="24"/>
        </w:rPr>
      </w:pPr>
      <w:r w:rsidRPr="00EA6AF2">
        <w:rPr>
          <w:rFonts w:ascii="Arial" w:hAnsi="Arial" w:cs="Arial"/>
          <w:b/>
          <w:szCs w:val="24"/>
        </w:rPr>
        <w:t>1. Executive Committee</w:t>
      </w:r>
      <w:bookmarkEnd w:id="68"/>
    </w:p>
    <w:p w14:paraId="2D19B7B8" w14:textId="797ABF03" w:rsidR="00C73B88" w:rsidRPr="004F435B" w:rsidRDefault="00686B02" w:rsidP="00327816">
      <w:pPr>
        <w:pStyle w:val="BodyText"/>
        <w:spacing w:before="240"/>
        <w:ind w:left="360"/>
        <w:rPr>
          <w:rFonts w:ascii="Arial" w:hAnsi="Arial" w:cs="Arial"/>
          <w:szCs w:val="24"/>
        </w:rPr>
      </w:pPr>
      <w:r w:rsidRPr="00EA6AF2">
        <w:rPr>
          <w:rFonts w:ascii="Arial" w:hAnsi="Arial" w:cs="Arial"/>
          <w:szCs w:val="24"/>
        </w:rPr>
        <w:t>The Executive Committee</w:t>
      </w:r>
      <w:r w:rsidRPr="00EA6AF2">
        <w:rPr>
          <w:rFonts w:ascii="Arial" w:hAnsi="Arial" w:cs="Arial"/>
          <w:b/>
          <w:szCs w:val="24"/>
        </w:rPr>
        <w:t xml:space="preserve"> </w:t>
      </w:r>
      <w:r w:rsidRPr="00EA6AF2">
        <w:rPr>
          <w:rFonts w:ascii="Arial" w:hAnsi="Arial" w:cs="Arial"/>
          <w:szCs w:val="24"/>
        </w:rPr>
        <w:t>functions in an advisory role</w:t>
      </w:r>
      <w:r w:rsidR="00242670" w:rsidRPr="00E1762E">
        <w:rPr>
          <w:rFonts w:ascii="Arial" w:hAnsi="Arial" w:cs="Arial"/>
          <w:szCs w:val="24"/>
        </w:rPr>
        <w:t xml:space="preserve"> to the Program D</w:t>
      </w:r>
      <w:r w:rsidR="00242670" w:rsidRPr="00E621C9">
        <w:rPr>
          <w:rFonts w:ascii="Arial" w:hAnsi="Arial" w:cs="Arial"/>
          <w:szCs w:val="24"/>
        </w:rPr>
        <w:t>irector</w:t>
      </w:r>
      <w:r w:rsidRPr="00D247C1">
        <w:rPr>
          <w:rFonts w:ascii="Arial" w:hAnsi="Arial" w:cs="Arial"/>
          <w:szCs w:val="24"/>
        </w:rPr>
        <w:t xml:space="preserve"> in all matters concerning graduate students and the Program. The committee will typically consist of 9 faculty members, including the Program Director</w:t>
      </w:r>
      <w:r w:rsidR="002F0D6A" w:rsidRPr="00D247C1">
        <w:rPr>
          <w:rFonts w:ascii="Arial" w:hAnsi="Arial" w:cs="Arial"/>
          <w:szCs w:val="24"/>
        </w:rPr>
        <w:t xml:space="preserve"> who acts as Chai</w:t>
      </w:r>
      <w:r w:rsidR="002F0D6A" w:rsidRPr="00A24CCE">
        <w:rPr>
          <w:rFonts w:ascii="Arial" w:hAnsi="Arial" w:cs="Arial"/>
          <w:szCs w:val="24"/>
        </w:rPr>
        <w:t>r</w:t>
      </w:r>
      <w:r w:rsidRPr="00685FBD">
        <w:rPr>
          <w:rFonts w:ascii="Arial" w:hAnsi="Arial" w:cs="Arial"/>
          <w:szCs w:val="24"/>
        </w:rPr>
        <w:t>, DGS</w:t>
      </w:r>
      <w:r w:rsidR="0015290C" w:rsidRPr="005D32EF">
        <w:rPr>
          <w:rFonts w:ascii="Arial" w:hAnsi="Arial" w:cs="Arial"/>
          <w:szCs w:val="24"/>
        </w:rPr>
        <w:t>, Recruiter</w:t>
      </w:r>
      <w:r w:rsidR="00EA6AF2">
        <w:rPr>
          <w:rFonts w:ascii="Arial" w:hAnsi="Arial" w:cs="Arial"/>
          <w:szCs w:val="24"/>
        </w:rPr>
        <w:t>, Curriculum Chair, DEI Chair, Written Qualifying Exam Chair, Oral Qualifying Exam Chair, Faculty Membership Chair</w:t>
      </w:r>
      <w:r w:rsidRPr="00EA6AF2">
        <w:rPr>
          <w:rFonts w:ascii="Arial" w:hAnsi="Arial" w:cs="Arial"/>
          <w:szCs w:val="24"/>
        </w:rPr>
        <w:t xml:space="preserve"> and </w:t>
      </w:r>
      <w:r w:rsidR="00EA6AF2">
        <w:rPr>
          <w:rFonts w:ascii="Arial" w:hAnsi="Arial" w:cs="Arial"/>
          <w:szCs w:val="24"/>
        </w:rPr>
        <w:t>one other</w:t>
      </w:r>
      <w:r w:rsidRPr="00EA6AF2">
        <w:rPr>
          <w:rFonts w:ascii="Arial" w:hAnsi="Arial" w:cs="Arial"/>
          <w:szCs w:val="24"/>
        </w:rPr>
        <w:t xml:space="preserve"> at</w:t>
      </w:r>
      <w:r w:rsidR="00EA6AF2">
        <w:rPr>
          <w:rFonts w:ascii="Arial" w:hAnsi="Arial" w:cs="Arial"/>
          <w:szCs w:val="24"/>
        </w:rPr>
        <w:t>-</w:t>
      </w:r>
      <w:r w:rsidRPr="00EA6AF2">
        <w:rPr>
          <w:rFonts w:ascii="Arial" w:hAnsi="Arial" w:cs="Arial"/>
          <w:szCs w:val="24"/>
        </w:rPr>
        <w:t>large</w:t>
      </w:r>
      <w:r w:rsidR="00EA6AF2">
        <w:rPr>
          <w:rFonts w:ascii="Arial" w:hAnsi="Arial" w:cs="Arial"/>
          <w:szCs w:val="24"/>
        </w:rPr>
        <w:t xml:space="preserve"> Member</w:t>
      </w:r>
      <w:r w:rsidRPr="00EA6AF2" w:rsidDel="00A36847">
        <w:rPr>
          <w:rFonts w:ascii="Arial" w:hAnsi="Arial" w:cs="Arial"/>
          <w:szCs w:val="24"/>
        </w:rPr>
        <w:t xml:space="preserve"> </w:t>
      </w:r>
      <w:r w:rsidR="00EA6AF2" w:rsidRPr="00EA6AF2">
        <w:rPr>
          <w:rFonts w:ascii="Arial" w:hAnsi="Arial" w:cs="Arial"/>
          <w:szCs w:val="24"/>
        </w:rPr>
        <w:t xml:space="preserve">elected </w:t>
      </w:r>
      <w:r w:rsidRPr="00EA6AF2">
        <w:rPr>
          <w:rFonts w:ascii="Arial" w:hAnsi="Arial" w:cs="Arial"/>
          <w:szCs w:val="24"/>
        </w:rPr>
        <w:t>by the Program facult</w:t>
      </w:r>
      <w:r w:rsidR="002F0D6A" w:rsidRPr="00EA6AF2">
        <w:rPr>
          <w:rFonts w:ascii="Arial" w:hAnsi="Arial" w:cs="Arial"/>
          <w:szCs w:val="24"/>
        </w:rPr>
        <w:t>y and serving overlapping three-</w:t>
      </w:r>
      <w:r w:rsidRPr="00EA6AF2">
        <w:rPr>
          <w:rFonts w:ascii="Arial" w:hAnsi="Arial" w:cs="Arial"/>
          <w:szCs w:val="24"/>
        </w:rPr>
        <w:t xml:space="preserve">year terms. One student representative, elected by the student body, will </w:t>
      </w:r>
      <w:r w:rsidRPr="00884104">
        <w:rPr>
          <w:rFonts w:ascii="Arial" w:hAnsi="Arial" w:cs="Arial"/>
          <w:szCs w:val="24"/>
        </w:rPr>
        <w:t xml:space="preserve">also serve on the executive committee for a one-year term and will have full voting privileges except in matters concerning the standing of program faculty or student where he/she will be excused. </w:t>
      </w:r>
      <w:r w:rsidR="00490D59" w:rsidRPr="00884104">
        <w:rPr>
          <w:rFonts w:ascii="Arial" w:hAnsi="Arial" w:cs="Arial"/>
          <w:szCs w:val="24"/>
        </w:rPr>
        <w:t xml:space="preserve">Student members are charged with providing the Executive Committee with student concerns, suggestions, and feedback as well as communicating Executive Committee actions back to the student body. </w:t>
      </w:r>
      <w:r w:rsidRPr="00884104">
        <w:rPr>
          <w:rFonts w:ascii="Arial" w:hAnsi="Arial" w:cs="Arial"/>
          <w:szCs w:val="24"/>
        </w:rPr>
        <w:t>In the event that an at-large position becomes vacant mid-term, the Program Director shall appoint a CB</w:t>
      </w:r>
      <w:r w:rsidRPr="00EA6AF2">
        <w:rPr>
          <w:rFonts w:ascii="Arial" w:hAnsi="Arial" w:cs="Arial"/>
          <w:szCs w:val="24"/>
        </w:rPr>
        <w:t xml:space="preserve"> Program faculty member to serve out the remainder of the vacated term. The duties of the Executive Committee include reviewing applications for admission and financial aid, reviewing graduate student curricula and performance, administering Part 1</w:t>
      </w:r>
      <w:r w:rsidR="00242670" w:rsidRPr="00EA6AF2">
        <w:rPr>
          <w:rFonts w:ascii="Arial" w:hAnsi="Arial" w:cs="Arial"/>
          <w:szCs w:val="24"/>
        </w:rPr>
        <w:t xml:space="preserve"> and 2</w:t>
      </w:r>
      <w:r w:rsidRPr="00EA6AF2">
        <w:rPr>
          <w:rFonts w:ascii="Arial" w:hAnsi="Arial" w:cs="Arial"/>
          <w:szCs w:val="24"/>
        </w:rPr>
        <w:t xml:space="preserve"> of the Qualifying Examination, assessing faculty participation and membership, facilitating communication both within the Program and beyond, and ensuring that all requirements for a degree have been met. </w:t>
      </w:r>
      <w:r w:rsidR="00B5062F" w:rsidRPr="00EA6AF2">
        <w:rPr>
          <w:rFonts w:ascii="Arial" w:hAnsi="Arial" w:cs="Arial"/>
          <w:szCs w:val="24"/>
        </w:rPr>
        <w:t xml:space="preserve">Typically, each member of the Executive Committee will serve as the Chair of one of the program Committees (Recruitment, Part 1 and 2 Exams, Curriculum). </w:t>
      </w:r>
      <w:r w:rsidRPr="00EA6AF2">
        <w:rPr>
          <w:rFonts w:ascii="Arial" w:hAnsi="Arial" w:cs="Arial"/>
          <w:szCs w:val="24"/>
        </w:rPr>
        <w:t xml:space="preserve">The DGS presents students to the Committee each year to assess the progress of the students in the Program, including course work, dissertation advisor selections and dissertation committee composition. The Principal Investigator(s) of a relevant training grant will be considered an </w:t>
      </w:r>
      <w:r w:rsidRPr="00E1762E">
        <w:rPr>
          <w:rFonts w:ascii="Arial" w:hAnsi="Arial" w:cs="Arial"/>
          <w:i/>
          <w:szCs w:val="24"/>
        </w:rPr>
        <w:t>ex officio</w:t>
      </w:r>
      <w:r w:rsidRPr="00E621C9">
        <w:rPr>
          <w:rFonts w:ascii="Arial" w:hAnsi="Arial" w:cs="Arial"/>
          <w:szCs w:val="24"/>
        </w:rPr>
        <w:t xml:space="preserve"> member of the Executive Committee</w:t>
      </w:r>
      <w:r w:rsidR="005C4060" w:rsidRPr="00D247C1">
        <w:rPr>
          <w:rFonts w:ascii="Arial" w:hAnsi="Arial" w:cs="Arial"/>
          <w:szCs w:val="24"/>
        </w:rPr>
        <w:t xml:space="preserve"> with the ability to vote</w:t>
      </w:r>
      <w:r w:rsidRPr="00D247C1">
        <w:rPr>
          <w:rFonts w:ascii="Arial" w:hAnsi="Arial" w:cs="Arial"/>
          <w:szCs w:val="24"/>
        </w:rPr>
        <w:t xml:space="preserve">. The Executive Committee will meet as frequently as needed to handle programmatic issues. </w:t>
      </w:r>
      <w:bookmarkStart w:id="69" w:name="_Toc270971181"/>
      <w:bookmarkStart w:id="70" w:name="_Toc270971379"/>
      <w:bookmarkStart w:id="71" w:name="_Toc270972848"/>
      <w:bookmarkStart w:id="72" w:name="_Toc270973018"/>
      <w:bookmarkStart w:id="73" w:name="_Toc270974477"/>
      <w:bookmarkStart w:id="74" w:name="_Toc270975032"/>
      <w:bookmarkStart w:id="75" w:name="_Toc270976111"/>
      <w:r w:rsidR="00242670" w:rsidRPr="00A24CCE">
        <w:rPr>
          <w:rFonts w:ascii="Arial" w:hAnsi="Arial" w:cs="Arial"/>
          <w:szCs w:val="24"/>
        </w:rPr>
        <w:t>A qu</w:t>
      </w:r>
      <w:r w:rsidR="00242670" w:rsidRPr="00561E14">
        <w:rPr>
          <w:rFonts w:ascii="Arial" w:hAnsi="Arial" w:cs="Arial"/>
          <w:szCs w:val="24"/>
        </w:rPr>
        <w:t xml:space="preserve">orum of 6/9 </w:t>
      </w:r>
      <w:r w:rsidR="00052DAE" w:rsidRPr="00685FBD">
        <w:rPr>
          <w:rFonts w:ascii="Arial" w:hAnsi="Arial" w:cs="Arial"/>
          <w:szCs w:val="24"/>
        </w:rPr>
        <w:t xml:space="preserve">faculty </w:t>
      </w:r>
      <w:r w:rsidR="00242670" w:rsidRPr="005D32EF">
        <w:rPr>
          <w:rFonts w:ascii="Arial" w:hAnsi="Arial" w:cs="Arial"/>
          <w:szCs w:val="24"/>
        </w:rPr>
        <w:t>members is needed to hold valid Executive Committee meetings and a simple majority is needed to make decisions. Any member of the Ex</w:t>
      </w:r>
      <w:r w:rsidR="00242670" w:rsidRPr="005D32EF">
        <w:rPr>
          <w:rFonts w:ascii="Arial" w:hAnsi="Arial" w:cs="Arial"/>
          <w:szCs w:val="24"/>
        </w:rPr>
        <w:lastRenderedPageBreak/>
        <w:t xml:space="preserve">ecutive Committee can suggest that </w:t>
      </w:r>
      <w:r w:rsidR="006B6605" w:rsidRPr="005D32EF">
        <w:rPr>
          <w:rFonts w:ascii="Arial" w:hAnsi="Arial" w:cs="Arial"/>
          <w:szCs w:val="24"/>
        </w:rPr>
        <w:t>important</w:t>
      </w:r>
      <w:r w:rsidR="00242670" w:rsidRPr="00F4243F">
        <w:rPr>
          <w:rFonts w:ascii="Arial" w:hAnsi="Arial" w:cs="Arial"/>
          <w:szCs w:val="24"/>
        </w:rPr>
        <w:t xml:space="preserve"> matters need a full membership discussion and vote</w:t>
      </w:r>
      <w:r w:rsidR="001B7C58" w:rsidRPr="00D50476">
        <w:rPr>
          <w:rFonts w:ascii="Arial" w:hAnsi="Arial" w:cs="Arial"/>
          <w:szCs w:val="24"/>
        </w:rPr>
        <w:t>,</w:t>
      </w:r>
      <w:r w:rsidR="006B6605" w:rsidRPr="00B11E59">
        <w:rPr>
          <w:rFonts w:ascii="Arial" w:hAnsi="Arial" w:cs="Arial"/>
          <w:szCs w:val="24"/>
        </w:rPr>
        <w:t xml:space="preserve"> at the discretion of the Program Director</w:t>
      </w:r>
      <w:r w:rsidR="00242670" w:rsidRPr="00FF3D64">
        <w:rPr>
          <w:rFonts w:ascii="Arial" w:hAnsi="Arial" w:cs="Arial"/>
          <w:szCs w:val="24"/>
        </w:rPr>
        <w:t xml:space="preserve">. </w:t>
      </w:r>
      <w:r w:rsidR="00324845" w:rsidRPr="007B3880">
        <w:rPr>
          <w:rFonts w:ascii="Arial" w:hAnsi="Arial" w:cs="Arial"/>
          <w:szCs w:val="24"/>
        </w:rPr>
        <w:t>Minutes of the meetings will be taken</w:t>
      </w:r>
      <w:r w:rsidR="00C73B88" w:rsidRPr="008B6D4B">
        <w:rPr>
          <w:rFonts w:ascii="Arial" w:hAnsi="Arial" w:cs="Arial"/>
          <w:szCs w:val="24"/>
        </w:rPr>
        <w:t xml:space="preserve"> by the Program </w:t>
      </w:r>
      <w:r w:rsidR="00324845" w:rsidRPr="00F5412C">
        <w:rPr>
          <w:rFonts w:ascii="Arial" w:hAnsi="Arial" w:cs="Arial"/>
          <w:szCs w:val="24"/>
        </w:rPr>
        <w:t>Coordinator</w:t>
      </w:r>
      <w:r w:rsidR="00C73B88" w:rsidRPr="004F435B">
        <w:rPr>
          <w:rFonts w:ascii="Arial" w:hAnsi="Arial" w:cs="Arial"/>
          <w:szCs w:val="24"/>
        </w:rPr>
        <w:t xml:space="preserve"> and archived after review by the Program Director and other relevant faculty members.</w:t>
      </w:r>
    </w:p>
    <w:p w14:paraId="4EA9E057" w14:textId="06509660" w:rsidR="00C73B88" w:rsidRPr="00884104" w:rsidRDefault="001C4F2D" w:rsidP="00FE33FB">
      <w:pPr>
        <w:pStyle w:val="Heading2"/>
      </w:pPr>
      <w:bookmarkStart w:id="76" w:name="_Toc274490432"/>
      <w:bookmarkEnd w:id="69"/>
      <w:bookmarkEnd w:id="70"/>
      <w:bookmarkEnd w:id="71"/>
      <w:bookmarkEnd w:id="72"/>
      <w:bookmarkEnd w:id="73"/>
      <w:bookmarkEnd w:id="74"/>
      <w:bookmarkEnd w:id="75"/>
      <w:r w:rsidRPr="00884104">
        <w:tab/>
      </w:r>
      <w:r w:rsidRPr="00884104">
        <w:tab/>
      </w:r>
      <w:bookmarkStart w:id="77" w:name="_Toc368756424"/>
      <w:bookmarkStart w:id="78" w:name="_Toc369253852"/>
      <w:r w:rsidR="002C68E8" w:rsidRPr="00884104">
        <w:t>2</w:t>
      </w:r>
      <w:r w:rsidR="00C73B88" w:rsidRPr="00884104">
        <w:t>. Recruitment and Admissions Committees</w:t>
      </w:r>
      <w:bookmarkEnd w:id="76"/>
      <w:bookmarkEnd w:id="77"/>
      <w:bookmarkEnd w:id="78"/>
    </w:p>
    <w:p w14:paraId="661042EB" w14:textId="77777777" w:rsidR="00686B02" w:rsidRPr="004F435B" w:rsidRDefault="00686B02" w:rsidP="00327816">
      <w:pPr>
        <w:ind w:left="360"/>
        <w:rPr>
          <w:rFonts w:ascii="Arial" w:hAnsi="Arial" w:cs="Arial"/>
          <w:szCs w:val="24"/>
        </w:rPr>
      </w:pPr>
    </w:p>
    <w:p w14:paraId="18E41EFE" w14:textId="6B4C9580" w:rsidR="00686B02" w:rsidRPr="00884104" w:rsidRDefault="00686B02" w:rsidP="00327816">
      <w:pPr>
        <w:pStyle w:val="CM4"/>
        <w:ind w:left="360"/>
        <w:rPr>
          <w:rFonts w:ascii="Arial" w:hAnsi="Arial" w:cs="Arial"/>
        </w:rPr>
      </w:pPr>
      <w:r w:rsidRPr="00884104">
        <w:rPr>
          <w:rFonts w:ascii="Arial" w:hAnsi="Arial" w:cs="Arial"/>
        </w:rPr>
        <w:t xml:space="preserve">A Recruiter will be selected by majority vote of the Program Faculty and will typically serve a three-year term. The Recruiter serves as the head of a recruitment committee, which is composed of Program Faculty representing the broad research interests of the Program. The committee’s main function is to review applications, </w:t>
      </w:r>
      <w:r w:rsidR="003057FB" w:rsidRPr="00884104">
        <w:rPr>
          <w:rFonts w:ascii="Arial" w:hAnsi="Arial" w:cs="Arial"/>
        </w:rPr>
        <w:t>prioritize applicants selected for interviews, send out invitations, organize the site-visit and</w:t>
      </w:r>
      <w:r w:rsidRPr="00884104">
        <w:rPr>
          <w:rFonts w:ascii="Arial" w:hAnsi="Arial" w:cs="Arial"/>
        </w:rPr>
        <w:t xml:space="preserve"> interview recruits, </w:t>
      </w:r>
      <w:r w:rsidR="0075340D" w:rsidRPr="00884104">
        <w:rPr>
          <w:rFonts w:ascii="Arial" w:hAnsi="Arial" w:cs="Arial"/>
        </w:rPr>
        <w:t xml:space="preserve">and </w:t>
      </w:r>
      <w:r w:rsidR="00ED3230" w:rsidRPr="00884104">
        <w:rPr>
          <w:rFonts w:ascii="Arial" w:hAnsi="Arial" w:cs="Arial"/>
        </w:rPr>
        <w:t xml:space="preserve">to </w:t>
      </w:r>
      <w:r w:rsidR="003057FB" w:rsidRPr="00884104">
        <w:rPr>
          <w:rFonts w:ascii="Arial" w:hAnsi="Arial" w:cs="Arial"/>
        </w:rPr>
        <w:t>collect all the information post-visit</w:t>
      </w:r>
      <w:r w:rsidR="00ED3230" w:rsidRPr="00884104">
        <w:rPr>
          <w:rFonts w:ascii="Arial" w:hAnsi="Arial" w:cs="Arial"/>
        </w:rPr>
        <w:t>.</w:t>
      </w:r>
      <w:r w:rsidR="003057FB" w:rsidRPr="00884104">
        <w:rPr>
          <w:rFonts w:ascii="Arial" w:hAnsi="Arial" w:cs="Arial"/>
        </w:rPr>
        <w:t xml:space="preserve"> </w:t>
      </w:r>
      <w:r w:rsidR="00BD000F" w:rsidRPr="00884104">
        <w:rPr>
          <w:rFonts w:ascii="Arial" w:hAnsi="Arial" w:cs="Arial"/>
        </w:rPr>
        <w:t xml:space="preserve">The Committee will solicit feedback from current students post-visit for help in making offer decisions. </w:t>
      </w:r>
      <w:r w:rsidR="001D3831" w:rsidRPr="00884104">
        <w:rPr>
          <w:rFonts w:ascii="Arial" w:hAnsi="Arial" w:cs="Arial"/>
        </w:rPr>
        <w:t>The Committee</w:t>
      </w:r>
      <w:r w:rsidRPr="00884104">
        <w:rPr>
          <w:rFonts w:ascii="Arial" w:hAnsi="Arial" w:cs="Arial"/>
        </w:rPr>
        <w:t xml:space="preserve"> </w:t>
      </w:r>
      <w:r w:rsidR="001D3831" w:rsidRPr="00884104">
        <w:rPr>
          <w:rFonts w:ascii="Arial" w:hAnsi="Arial" w:cs="Arial"/>
        </w:rPr>
        <w:t>makes a recommendation to</w:t>
      </w:r>
      <w:r w:rsidRPr="00884104">
        <w:rPr>
          <w:rFonts w:ascii="Arial" w:hAnsi="Arial" w:cs="Arial"/>
        </w:rPr>
        <w:t xml:space="preserve"> the </w:t>
      </w:r>
      <w:r w:rsidR="003057FB" w:rsidRPr="00884104">
        <w:rPr>
          <w:rFonts w:ascii="Arial" w:hAnsi="Arial" w:cs="Arial"/>
        </w:rPr>
        <w:t xml:space="preserve">Program Director and the </w:t>
      </w:r>
      <w:r w:rsidRPr="00884104">
        <w:rPr>
          <w:rFonts w:ascii="Arial" w:hAnsi="Arial" w:cs="Arial"/>
        </w:rPr>
        <w:t xml:space="preserve">Executive Committee </w:t>
      </w:r>
      <w:r w:rsidR="001D3831" w:rsidRPr="00884104">
        <w:rPr>
          <w:rFonts w:ascii="Arial" w:hAnsi="Arial" w:cs="Arial"/>
        </w:rPr>
        <w:t xml:space="preserve">as to the </w:t>
      </w:r>
      <w:r w:rsidRPr="00884104">
        <w:rPr>
          <w:rFonts w:ascii="Arial" w:hAnsi="Arial" w:cs="Arial"/>
        </w:rPr>
        <w:t xml:space="preserve">ranking </w:t>
      </w:r>
      <w:r w:rsidR="006F70B6" w:rsidRPr="00884104">
        <w:rPr>
          <w:rFonts w:ascii="Arial" w:hAnsi="Arial" w:cs="Arial"/>
        </w:rPr>
        <w:t xml:space="preserve">of </w:t>
      </w:r>
      <w:r w:rsidRPr="00884104">
        <w:rPr>
          <w:rFonts w:ascii="Arial" w:hAnsi="Arial" w:cs="Arial"/>
        </w:rPr>
        <w:t xml:space="preserve">the </w:t>
      </w:r>
      <w:r w:rsidR="006F70B6" w:rsidRPr="00884104">
        <w:rPr>
          <w:rFonts w:ascii="Arial" w:hAnsi="Arial" w:cs="Arial"/>
        </w:rPr>
        <w:t>applicants</w:t>
      </w:r>
      <w:r w:rsidRPr="00884104">
        <w:rPr>
          <w:rFonts w:ascii="Arial" w:hAnsi="Arial" w:cs="Arial"/>
        </w:rPr>
        <w:t xml:space="preserve"> for acceptance to the Program.</w:t>
      </w:r>
      <w:r w:rsidR="00BD000F" w:rsidRPr="00884104">
        <w:rPr>
          <w:rFonts w:ascii="Arial" w:hAnsi="Arial" w:cs="Arial"/>
        </w:rPr>
        <w:t xml:space="preserve"> </w:t>
      </w:r>
      <w:r w:rsidR="006F70B6" w:rsidRPr="00884104">
        <w:rPr>
          <w:rFonts w:ascii="Arial" w:hAnsi="Arial" w:cs="Arial"/>
        </w:rPr>
        <w:t>Following approval of the list, t</w:t>
      </w:r>
      <w:r w:rsidR="003057FB" w:rsidRPr="00884104">
        <w:rPr>
          <w:rFonts w:ascii="Arial" w:hAnsi="Arial" w:cs="Arial"/>
        </w:rPr>
        <w:t xml:space="preserve">he Recruiter </w:t>
      </w:r>
      <w:r w:rsidR="0075340D" w:rsidRPr="00884104">
        <w:rPr>
          <w:rFonts w:ascii="Arial" w:hAnsi="Arial" w:cs="Arial"/>
        </w:rPr>
        <w:t>informs</w:t>
      </w:r>
      <w:r w:rsidR="003057FB" w:rsidRPr="00884104">
        <w:rPr>
          <w:rFonts w:ascii="Arial" w:hAnsi="Arial" w:cs="Arial"/>
        </w:rPr>
        <w:t xml:space="preserve"> the </w:t>
      </w:r>
      <w:r w:rsidR="0075340D" w:rsidRPr="00884104">
        <w:rPr>
          <w:rFonts w:ascii="Arial" w:hAnsi="Arial" w:cs="Arial"/>
        </w:rPr>
        <w:t xml:space="preserve">GDBBS and </w:t>
      </w:r>
      <w:r w:rsidR="003057FB" w:rsidRPr="00884104">
        <w:rPr>
          <w:rFonts w:ascii="Arial" w:hAnsi="Arial" w:cs="Arial"/>
        </w:rPr>
        <w:t xml:space="preserve">Graduate School </w:t>
      </w:r>
      <w:r w:rsidR="0075340D" w:rsidRPr="00884104">
        <w:rPr>
          <w:rFonts w:ascii="Arial" w:hAnsi="Arial" w:cs="Arial"/>
        </w:rPr>
        <w:t>of the selected applicants who will receive an</w:t>
      </w:r>
      <w:r w:rsidR="003057FB" w:rsidRPr="00884104">
        <w:rPr>
          <w:rFonts w:ascii="Arial" w:hAnsi="Arial" w:cs="Arial"/>
        </w:rPr>
        <w:t xml:space="preserve"> official </w:t>
      </w:r>
      <w:r w:rsidR="0084455C" w:rsidRPr="00884104">
        <w:rPr>
          <w:rFonts w:ascii="Arial" w:hAnsi="Arial" w:cs="Arial"/>
        </w:rPr>
        <w:t xml:space="preserve">admissions </w:t>
      </w:r>
      <w:r w:rsidR="003057FB" w:rsidRPr="00884104">
        <w:rPr>
          <w:rFonts w:ascii="Arial" w:hAnsi="Arial" w:cs="Arial"/>
        </w:rPr>
        <w:t>invitation to join the program.</w:t>
      </w:r>
    </w:p>
    <w:p w14:paraId="083F732A" w14:textId="5CA586B6" w:rsidR="00741353" w:rsidRPr="004F435B" w:rsidRDefault="00741353" w:rsidP="002C68E8">
      <w:pPr>
        <w:ind w:left="360"/>
        <w:rPr>
          <w:rFonts w:ascii="Arial" w:hAnsi="Arial" w:cs="Arial"/>
          <w:szCs w:val="24"/>
        </w:rPr>
      </w:pPr>
      <w:bookmarkStart w:id="79" w:name="_Toc502115756"/>
      <w:bookmarkStart w:id="80" w:name="_Toc502116112"/>
      <w:bookmarkStart w:id="81" w:name="_Toc270971182"/>
      <w:bookmarkStart w:id="82" w:name="_Toc270971380"/>
      <w:bookmarkStart w:id="83" w:name="_Toc270972849"/>
      <w:bookmarkStart w:id="84" w:name="_Toc270973019"/>
      <w:bookmarkStart w:id="85" w:name="_Toc270974478"/>
      <w:bookmarkStart w:id="86" w:name="_Toc270975033"/>
      <w:bookmarkStart w:id="87" w:name="_Toc270976112"/>
    </w:p>
    <w:p w14:paraId="0531CB82" w14:textId="00D99C1D" w:rsidR="00741353" w:rsidRPr="00EA6AF2" w:rsidRDefault="002C68E8" w:rsidP="002C68E8">
      <w:pPr>
        <w:ind w:left="360"/>
        <w:rPr>
          <w:rFonts w:ascii="Arial" w:hAnsi="Arial" w:cs="Arial"/>
          <w:b/>
          <w:szCs w:val="24"/>
        </w:rPr>
      </w:pPr>
      <w:r w:rsidRPr="00EA6AF2">
        <w:rPr>
          <w:rFonts w:ascii="Arial" w:hAnsi="Arial" w:cs="Arial"/>
          <w:b/>
          <w:szCs w:val="24"/>
        </w:rPr>
        <w:t>3</w:t>
      </w:r>
      <w:r w:rsidR="0065222F" w:rsidRPr="00EA6AF2">
        <w:rPr>
          <w:rFonts w:ascii="Arial" w:hAnsi="Arial" w:cs="Arial"/>
          <w:b/>
          <w:szCs w:val="24"/>
        </w:rPr>
        <w:t>. Qualifying Exam C</w:t>
      </w:r>
      <w:r w:rsidR="00741353" w:rsidRPr="00EA6AF2">
        <w:rPr>
          <w:rFonts w:ascii="Arial" w:hAnsi="Arial" w:cs="Arial"/>
          <w:b/>
          <w:szCs w:val="24"/>
        </w:rPr>
        <w:t>ommittees</w:t>
      </w:r>
    </w:p>
    <w:p w14:paraId="0ADF72F5" w14:textId="77777777" w:rsidR="006462A1" w:rsidRPr="00E1762E" w:rsidRDefault="006462A1" w:rsidP="002C68E8">
      <w:pPr>
        <w:ind w:left="360"/>
        <w:rPr>
          <w:rFonts w:ascii="Arial" w:hAnsi="Arial" w:cs="Arial"/>
          <w:b/>
          <w:szCs w:val="24"/>
        </w:rPr>
      </w:pPr>
    </w:p>
    <w:p w14:paraId="54F681D7" w14:textId="53914F3A" w:rsidR="00BC63C5" w:rsidRPr="00685FBD" w:rsidRDefault="006C377F" w:rsidP="00100F26">
      <w:pPr>
        <w:ind w:left="720"/>
        <w:rPr>
          <w:rFonts w:ascii="Arial" w:hAnsi="Arial" w:cs="Arial"/>
          <w:b/>
          <w:szCs w:val="24"/>
        </w:rPr>
      </w:pPr>
      <w:r w:rsidRPr="00D247C1">
        <w:rPr>
          <w:rFonts w:ascii="Arial" w:hAnsi="Arial" w:cs="Arial"/>
          <w:b/>
          <w:szCs w:val="24"/>
        </w:rPr>
        <w:t>3.</w:t>
      </w:r>
      <w:r w:rsidR="009D4C68" w:rsidRPr="00D247C1">
        <w:rPr>
          <w:rFonts w:ascii="Arial" w:hAnsi="Arial" w:cs="Arial"/>
          <w:b/>
          <w:szCs w:val="24"/>
        </w:rPr>
        <w:t xml:space="preserve">1. Part 1 </w:t>
      </w:r>
      <w:r w:rsidR="002156A6" w:rsidRPr="00A24CCE">
        <w:rPr>
          <w:rFonts w:ascii="Arial" w:hAnsi="Arial" w:cs="Arial"/>
          <w:b/>
          <w:szCs w:val="24"/>
        </w:rPr>
        <w:t xml:space="preserve">Exam </w:t>
      </w:r>
      <w:r w:rsidR="009D4C68" w:rsidRPr="00561E14">
        <w:rPr>
          <w:rFonts w:ascii="Arial" w:hAnsi="Arial" w:cs="Arial"/>
          <w:b/>
          <w:szCs w:val="24"/>
        </w:rPr>
        <w:t xml:space="preserve">Committee. </w:t>
      </w:r>
    </w:p>
    <w:p w14:paraId="2E75348A" w14:textId="0FDFF504" w:rsidR="009D4C68" w:rsidRPr="004F435B" w:rsidRDefault="00A435B0" w:rsidP="00100F26">
      <w:pPr>
        <w:ind w:left="720"/>
        <w:rPr>
          <w:rFonts w:ascii="Arial" w:hAnsi="Arial" w:cs="Arial"/>
          <w:szCs w:val="24"/>
        </w:rPr>
      </w:pPr>
      <w:r w:rsidRPr="005D32EF">
        <w:rPr>
          <w:rFonts w:ascii="Arial" w:hAnsi="Arial" w:cs="Arial"/>
          <w:szCs w:val="24"/>
        </w:rPr>
        <w:t>A</w:t>
      </w:r>
      <w:r w:rsidR="00BA3768" w:rsidRPr="005D32EF">
        <w:rPr>
          <w:rFonts w:ascii="Arial" w:hAnsi="Arial" w:cs="Arial"/>
          <w:szCs w:val="24"/>
        </w:rPr>
        <w:t xml:space="preserve"> member of the Executive</w:t>
      </w:r>
      <w:r w:rsidRPr="005D32EF">
        <w:rPr>
          <w:rFonts w:ascii="Arial" w:hAnsi="Arial" w:cs="Arial"/>
          <w:szCs w:val="24"/>
        </w:rPr>
        <w:t xml:space="preserve"> </w:t>
      </w:r>
      <w:r w:rsidR="00BA3768" w:rsidRPr="00F4243F">
        <w:rPr>
          <w:rFonts w:ascii="Arial" w:hAnsi="Arial" w:cs="Arial"/>
          <w:szCs w:val="24"/>
        </w:rPr>
        <w:t>C</w:t>
      </w:r>
      <w:r w:rsidRPr="00F4243F">
        <w:rPr>
          <w:rFonts w:ascii="Arial" w:hAnsi="Arial" w:cs="Arial"/>
          <w:szCs w:val="24"/>
        </w:rPr>
        <w:t xml:space="preserve">ommittee </w:t>
      </w:r>
      <w:r w:rsidR="00BA3768" w:rsidRPr="00D50476">
        <w:rPr>
          <w:rFonts w:ascii="Arial" w:hAnsi="Arial" w:cs="Arial"/>
          <w:szCs w:val="24"/>
        </w:rPr>
        <w:t xml:space="preserve">and </w:t>
      </w:r>
      <w:r w:rsidR="009D4C68" w:rsidRPr="00B11E59">
        <w:rPr>
          <w:rFonts w:ascii="Arial" w:hAnsi="Arial" w:cs="Arial"/>
          <w:szCs w:val="24"/>
        </w:rPr>
        <w:t>3</w:t>
      </w:r>
      <w:r w:rsidR="00BA3768" w:rsidRPr="00FF3D64">
        <w:rPr>
          <w:rFonts w:ascii="Arial" w:hAnsi="Arial" w:cs="Arial"/>
          <w:szCs w:val="24"/>
        </w:rPr>
        <w:t xml:space="preserve"> other </w:t>
      </w:r>
      <w:r w:rsidRPr="007B3880">
        <w:rPr>
          <w:rFonts w:ascii="Arial" w:hAnsi="Arial" w:cs="Arial"/>
          <w:szCs w:val="24"/>
        </w:rPr>
        <w:t>faculty members compose the Part 1 qualifying exam (</w:t>
      </w:r>
      <w:r w:rsidR="003D6C60" w:rsidRPr="008B6D4B">
        <w:rPr>
          <w:rFonts w:ascii="Arial" w:hAnsi="Arial" w:cs="Arial"/>
          <w:szCs w:val="24"/>
        </w:rPr>
        <w:t>written exam</w:t>
      </w:r>
      <w:r w:rsidRPr="00F5412C">
        <w:rPr>
          <w:rFonts w:ascii="Arial" w:hAnsi="Arial" w:cs="Arial"/>
          <w:szCs w:val="24"/>
        </w:rPr>
        <w:t>)</w:t>
      </w:r>
      <w:r w:rsidR="004357D2" w:rsidRPr="004F435B">
        <w:rPr>
          <w:rFonts w:ascii="Arial" w:hAnsi="Arial" w:cs="Arial"/>
          <w:szCs w:val="24"/>
        </w:rPr>
        <w:t xml:space="preserve"> committee</w:t>
      </w:r>
      <w:r w:rsidRPr="004F435B">
        <w:rPr>
          <w:rFonts w:ascii="Arial" w:hAnsi="Arial" w:cs="Arial"/>
          <w:szCs w:val="24"/>
        </w:rPr>
        <w:t xml:space="preserve">. </w:t>
      </w:r>
      <w:r w:rsidR="003D6C60" w:rsidRPr="004F435B">
        <w:rPr>
          <w:rFonts w:ascii="Arial" w:hAnsi="Arial" w:cs="Arial"/>
          <w:szCs w:val="24"/>
        </w:rPr>
        <w:t>The committee solicit</w:t>
      </w:r>
      <w:r w:rsidR="009327C7" w:rsidRPr="004F435B">
        <w:rPr>
          <w:rFonts w:ascii="Arial" w:hAnsi="Arial" w:cs="Arial"/>
          <w:szCs w:val="24"/>
        </w:rPr>
        <w:t xml:space="preserve">s </w:t>
      </w:r>
      <w:r w:rsidR="003D6C60" w:rsidRPr="004F435B">
        <w:rPr>
          <w:rFonts w:ascii="Arial" w:hAnsi="Arial" w:cs="Arial"/>
          <w:szCs w:val="24"/>
        </w:rPr>
        <w:t xml:space="preserve">exam questions from the course lecturers and composes the exam, which is subsequently approved by the Executive Committee. </w:t>
      </w:r>
    </w:p>
    <w:p w14:paraId="340AE60D" w14:textId="77777777" w:rsidR="00BC63C5" w:rsidRPr="004F435B" w:rsidRDefault="00BC63C5" w:rsidP="00100F26">
      <w:pPr>
        <w:ind w:left="720"/>
        <w:rPr>
          <w:rFonts w:ascii="Arial" w:hAnsi="Arial" w:cs="Arial"/>
          <w:szCs w:val="24"/>
        </w:rPr>
      </w:pPr>
    </w:p>
    <w:p w14:paraId="212853D2" w14:textId="08994674" w:rsidR="00BC63C5" w:rsidRPr="004F435B" w:rsidRDefault="006C377F" w:rsidP="00100F26">
      <w:pPr>
        <w:ind w:left="720"/>
        <w:rPr>
          <w:rFonts w:ascii="Arial" w:hAnsi="Arial" w:cs="Arial"/>
          <w:b/>
          <w:szCs w:val="24"/>
        </w:rPr>
      </w:pPr>
      <w:r w:rsidRPr="004F435B">
        <w:rPr>
          <w:rFonts w:ascii="Arial" w:hAnsi="Arial" w:cs="Arial"/>
          <w:b/>
          <w:szCs w:val="24"/>
        </w:rPr>
        <w:t>3.</w:t>
      </w:r>
      <w:r w:rsidR="009D4C68" w:rsidRPr="004F435B">
        <w:rPr>
          <w:rFonts w:ascii="Arial" w:hAnsi="Arial" w:cs="Arial"/>
          <w:b/>
          <w:szCs w:val="24"/>
        </w:rPr>
        <w:t xml:space="preserve">2. Part 2 </w:t>
      </w:r>
      <w:r w:rsidR="002156A6" w:rsidRPr="004F435B">
        <w:rPr>
          <w:rFonts w:ascii="Arial" w:hAnsi="Arial" w:cs="Arial"/>
          <w:b/>
          <w:szCs w:val="24"/>
        </w:rPr>
        <w:t xml:space="preserve">Exam </w:t>
      </w:r>
      <w:r w:rsidR="009D4C68" w:rsidRPr="004F435B">
        <w:rPr>
          <w:rFonts w:ascii="Arial" w:hAnsi="Arial" w:cs="Arial"/>
          <w:b/>
          <w:szCs w:val="24"/>
        </w:rPr>
        <w:t xml:space="preserve">Committee. </w:t>
      </w:r>
    </w:p>
    <w:p w14:paraId="098B4D76" w14:textId="11B90120" w:rsidR="0065222F" w:rsidRPr="004F435B" w:rsidRDefault="00F30C52" w:rsidP="00100F26">
      <w:pPr>
        <w:ind w:left="720"/>
        <w:rPr>
          <w:rFonts w:ascii="Arial" w:hAnsi="Arial" w:cs="Arial"/>
          <w:szCs w:val="24"/>
        </w:rPr>
      </w:pPr>
      <w:r w:rsidRPr="004F435B">
        <w:rPr>
          <w:rFonts w:ascii="Arial" w:hAnsi="Arial" w:cs="Arial"/>
          <w:szCs w:val="24"/>
        </w:rPr>
        <w:lastRenderedPageBreak/>
        <w:t xml:space="preserve">A member of the Executive Committee </w:t>
      </w:r>
      <w:r w:rsidR="007110C7" w:rsidRPr="004F435B">
        <w:rPr>
          <w:rFonts w:ascii="Arial" w:hAnsi="Arial" w:cs="Arial"/>
          <w:szCs w:val="24"/>
        </w:rPr>
        <w:t xml:space="preserve">serves as Chair of the Part 2 Committee and </w:t>
      </w:r>
      <w:r w:rsidRPr="004F435B">
        <w:rPr>
          <w:rFonts w:ascii="Arial" w:hAnsi="Arial" w:cs="Arial"/>
          <w:szCs w:val="24"/>
        </w:rPr>
        <w:t>builds ad hoc exam committees for each student passing their Part 2 qualifying exam (oral exam)</w:t>
      </w:r>
      <w:r w:rsidR="004357D2" w:rsidRPr="004F435B">
        <w:rPr>
          <w:rFonts w:ascii="Arial" w:hAnsi="Arial" w:cs="Arial"/>
          <w:szCs w:val="24"/>
        </w:rPr>
        <w:t xml:space="preserve"> and establishes the schedule of the individual exams</w:t>
      </w:r>
      <w:r w:rsidRPr="004F435B">
        <w:rPr>
          <w:rFonts w:ascii="Arial" w:hAnsi="Arial" w:cs="Arial"/>
          <w:szCs w:val="24"/>
        </w:rPr>
        <w:t>.</w:t>
      </w:r>
      <w:r w:rsidR="007110C7" w:rsidRPr="004F435B">
        <w:rPr>
          <w:rFonts w:ascii="Arial" w:hAnsi="Arial" w:cs="Arial"/>
          <w:szCs w:val="24"/>
        </w:rPr>
        <w:t xml:space="preserve"> The examiners are selected from a standing Committee of </w:t>
      </w:r>
      <w:r w:rsidR="002156A6" w:rsidRPr="004F435B">
        <w:rPr>
          <w:rFonts w:ascii="Arial" w:hAnsi="Arial" w:cs="Arial"/>
          <w:szCs w:val="24"/>
        </w:rPr>
        <w:t>8</w:t>
      </w:r>
      <w:r w:rsidR="007110C7" w:rsidRPr="004F435B">
        <w:rPr>
          <w:rFonts w:ascii="Arial" w:hAnsi="Arial" w:cs="Arial"/>
          <w:szCs w:val="24"/>
        </w:rPr>
        <w:t xml:space="preserve"> faculty members and an ad hoc member selected by the student. </w:t>
      </w:r>
    </w:p>
    <w:p w14:paraId="6D5261FB" w14:textId="77777777" w:rsidR="003D6C60" w:rsidRPr="004F435B" w:rsidRDefault="003D6C60" w:rsidP="00906D54">
      <w:pPr>
        <w:ind w:left="720"/>
        <w:rPr>
          <w:rFonts w:ascii="Arial" w:hAnsi="Arial" w:cs="Arial"/>
          <w:szCs w:val="24"/>
        </w:rPr>
      </w:pPr>
    </w:p>
    <w:p w14:paraId="40276FE0" w14:textId="65B2702D" w:rsidR="0065222F" w:rsidRPr="004F435B" w:rsidRDefault="002C68E8" w:rsidP="00906D54">
      <w:pPr>
        <w:ind w:left="360"/>
        <w:rPr>
          <w:rFonts w:ascii="Arial" w:hAnsi="Arial" w:cs="Arial"/>
          <w:b/>
          <w:szCs w:val="24"/>
        </w:rPr>
      </w:pPr>
      <w:r w:rsidRPr="004F435B">
        <w:rPr>
          <w:rFonts w:ascii="Arial" w:hAnsi="Arial" w:cs="Arial"/>
          <w:b/>
          <w:szCs w:val="24"/>
        </w:rPr>
        <w:t>4</w:t>
      </w:r>
      <w:r w:rsidR="00E2479A" w:rsidRPr="004F435B">
        <w:rPr>
          <w:rFonts w:ascii="Arial" w:hAnsi="Arial" w:cs="Arial"/>
          <w:b/>
          <w:szCs w:val="24"/>
        </w:rPr>
        <w:t>. Curriculum Committee</w:t>
      </w:r>
    </w:p>
    <w:p w14:paraId="5380F0B9" w14:textId="2B7C8491" w:rsidR="00C95136" w:rsidRPr="004F435B" w:rsidRDefault="00446834" w:rsidP="00906D54">
      <w:pPr>
        <w:ind w:left="360"/>
        <w:rPr>
          <w:rFonts w:ascii="Arial" w:hAnsi="Arial" w:cs="Arial"/>
          <w:szCs w:val="24"/>
        </w:rPr>
      </w:pPr>
      <w:r w:rsidRPr="004F435B">
        <w:rPr>
          <w:rFonts w:ascii="Arial" w:hAnsi="Arial" w:cs="Arial"/>
          <w:szCs w:val="24"/>
        </w:rPr>
        <w:t>A member of the Executive Committee will serve as Chair of the Curriculum Committee. The Committee has 4 additional members, including the DGS. The Committee reviews proposals for modifications to the existing program coursework and additional requirements from the LGS or GDBBS to remain compliant with teaching requirements and regulations.</w:t>
      </w:r>
    </w:p>
    <w:p w14:paraId="5C2F1659" w14:textId="77777777" w:rsidR="0032365A" w:rsidRPr="004F435B" w:rsidRDefault="0032365A" w:rsidP="00906D54">
      <w:pPr>
        <w:ind w:left="360"/>
        <w:rPr>
          <w:rFonts w:ascii="Arial" w:hAnsi="Arial" w:cs="Arial"/>
          <w:szCs w:val="24"/>
        </w:rPr>
      </w:pPr>
    </w:p>
    <w:p w14:paraId="4FA02B8F" w14:textId="117ECEAF" w:rsidR="002C68E8" w:rsidRPr="00884104" w:rsidRDefault="001732B2" w:rsidP="00906D54">
      <w:pPr>
        <w:pStyle w:val="ListParagraph"/>
        <w:ind w:left="360"/>
        <w:rPr>
          <w:rFonts w:ascii="Arial" w:hAnsi="Arial" w:cs="Arial"/>
          <w:b/>
          <w:szCs w:val="24"/>
        </w:rPr>
      </w:pPr>
      <w:bookmarkStart w:id="88" w:name="_Toc258586389"/>
      <w:r w:rsidRPr="00884104">
        <w:rPr>
          <w:rFonts w:ascii="Arial" w:hAnsi="Arial" w:cs="Arial"/>
          <w:b/>
          <w:szCs w:val="24"/>
        </w:rPr>
        <w:t xml:space="preserve">5. </w:t>
      </w:r>
      <w:r w:rsidR="002C68E8" w:rsidRPr="00884104">
        <w:rPr>
          <w:rFonts w:ascii="Arial" w:hAnsi="Arial" w:cs="Arial"/>
          <w:b/>
          <w:szCs w:val="24"/>
        </w:rPr>
        <w:t>Faculty Membership Committee</w:t>
      </w:r>
    </w:p>
    <w:p w14:paraId="0527C026" w14:textId="6FC08BC7" w:rsidR="001732B2" w:rsidRPr="00884104" w:rsidRDefault="001732B2" w:rsidP="00906D54">
      <w:pPr>
        <w:pStyle w:val="ListParagraph"/>
        <w:ind w:left="360"/>
        <w:rPr>
          <w:rFonts w:ascii="Arial" w:hAnsi="Arial" w:cs="Arial"/>
          <w:szCs w:val="24"/>
        </w:rPr>
      </w:pPr>
      <w:r w:rsidRPr="00884104">
        <w:rPr>
          <w:rFonts w:ascii="Arial" w:hAnsi="Arial" w:cs="Arial"/>
          <w:szCs w:val="24"/>
        </w:rPr>
        <w:t>The Faculty Membership Director is charged with reviewing any applications of new faculty to the program and making recommendations to the Executive Committee, first, as to whether to proceed with the faculty seminar, and later, as to the suitability for admission. The Faculty Membership Director is also charged with collecting information from all faculty members annually and reviewing the level of participation. The results of that review will be reported to the Executive Committee for any corrective action deemed necessary. The Faculty Membership Director shall appoint a committee of at least three senior faculty members to assist in these reviews.</w:t>
      </w:r>
    </w:p>
    <w:p w14:paraId="48BF4AAD" w14:textId="77777777" w:rsidR="001732B2" w:rsidRPr="004F435B" w:rsidRDefault="001732B2" w:rsidP="00906D54">
      <w:pPr>
        <w:pStyle w:val="ListParagraph"/>
        <w:ind w:left="360"/>
        <w:rPr>
          <w:rFonts w:ascii="Arial" w:hAnsi="Arial" w:cs="Arial"/>
          <w:szCs w:val="24"/>
        </w:rPr>
      </w:pPr>
    </w:p>
    <w:p w14:paraId="6DA0B293" w14:textId="74103CE4" w:rsidR="001732B2" w:rsidRPr="00884104" w:rsidRDefault="001732B2" w:rsidP="00906D54">
      <w:pPr>
        <w:pStyle w:val="ListParagraph"/>
        <w:ind w:left="360"/>
        <w:rPr>
          <w:rFonts w:ascii="Arial" w:hAnsi="Arial" w:cs="Arial"/>
          <w:b/>
          <w:bCs/>
          <w:iCs/>
          <w:szCs w:val="24"/>
        </w:rPr>
      </w:pPr>
      <w:r w:rsidRPr="00884104">
        <w:rPr>
          <w:rFonts w:ascii="Arial" w:hAnsi="Arial" w:cs="Arial"/>
          <w:b/>
          <w:bCs/>
          <w:iCs/>
          <w:szCs w:val="24"/>
        </w:rPr>
        <w:t xml:space="preserve">6. </w:t>
      </w:r>
      <w:r w:rsidR="00D4014B" w:rsidRPr="00884104">
        <w:rPr>
          <w:rFonts w:ascii="Arial" w:hAnsi="Arial" w:cs="Arial"/>
          <w:b/>
          <w:bCs/>
          <w:iCs/>
          <w:szCs w:val="24"/>
        </w:rPr>
        <w:t xml:space="preserve">Diversity, Equity, and Inclusion (DEI) </w:t>
      </w:r>
      <w:r w:rsidRPr="00884104">
        <w:rPr>
          <w:rFonts w:ascii="Arial" w:hAnsi="Arial" w:cs="Arial"/>
          <w:b/>
          <w:bCs/>
          <w:iCs/>
          <w:szCs w:val="24"/>
        </w:rPr>
        <w:t>Director and Committee</w:t>
      </w:r>
    </w:p>
    <w:p w14:paraId="1A75E457" w14:textId="0A844AED" w:rsidR="001732B2" w:rsidRPr="00EA6AF2" w:rsidRDefault="001732B2" w:rsidP="00906D54">
      <w:pPr>
        <w:pStyle w:val="ListParagraph"/>
        <w:ind w:left="360"/>
        <w:rPr>
          <w:rFonts w:ascii="Arial" w:hAnsi="Arial" w:cs="Arial"/>
          <w:b/>
          <w:bCs/>
          <w:iCs/>
          <w:szCs w:val="24"/>
        </w:rPr>
      </w:pPr>
      <w:r w:rsidRPr="00884104">
        <w:rPr>
          <w:rFonts w:ascii="Arial" w:hAnsi="Arial" w:cs="Arial"/>
          <w:szCs w:val="24"/>
        </w:rPr>
        <w:t xml:space="preserve">The </w:t>
      </w:r>
      <w:r w:rsidR="00D4014B" w:rsidRPr="00884104">
        <w:rPr>
          <w:rFonts w:ascii="Arial" w:hAnsi="Arial" w:cs="Arial"/>
          <w:szCs w:val="24"/>
        </w:rPr>
        <w:t xml:space="preserve">DEI </w:t>
      </w:r>
      <w:r w:rsidRPr="00884104">
        <w:rPr>
          <w:rFonts w:ascii="Arial" w:hAnsi="Arial" w:cs="Arial"/>
          <w:szCs w:val="24"/>
        </w:rPr>
        <w:t xml:space="preserve">Director is charged with </w:t>
      </w:r>
      <w:r w:rsidR="00D4014B" w:rsidRPr="00884104">
        <w:rPr>
          <w:rFonts w:ascii="Arial" w:hAnsi="Arial" w:cs="Arial"/>
          <w:szCs w:val="24"/>
        </w:rPr>
        <w:t xml:space="preserve">development of DEI training </w:t>
      </w:r>
      <w:r w:rsidRPr="00884104">
        <w:rPr>
          <w:rFonts w:ascii="Arial" w:hAnsi="Arial" w:cs="Arial"/>
          <w:szCs w:val="24"/>
        </w:rPr>
        <w:t xml:space="preserve">of the CB </w:t>
      </w:r>
      <w:r w:rsidR="00D4014B" w:rsidRPr="00884104">
        <w:rPr>
          <w:rFonts w:ascii="Arial" w:hAnsi="Arial" w:cs="Arial"/>
          <w:szCs w:val="24"/>
        </w:rPr>
        <w:t xml:space="preserve">faculty, staff, and students </w:t>
      </w:r>
      <w:r w:rsidRPr="00884104">
        <w:rPr>
          <w:rFonts w:ascii="Arial" w:hAnsi="Arial" w:cs="Arial"/>
          <w:szCs w:val="24"/>
        </w:rPr>
        <w:t xml:space="preserve">and with interfacing with Division or LGS staff </w:t>
      </w:r>
      <w:r w:rsidR="00D4014B" w:rsidRPr="00884104">
        <w:rPr>
          <w:rFonts w:ascii="Arial" w:hAnsi="Arial" w:cs="Arial"/>
          <w:szCs w:val="24"/>
        </w:rPr>
        <w:t>for matters pertaining to DEI</w:t>
      </w:r>
      <w:r w:rsidRPr="00884104">
        <w:rPr>
          <w:rFonts w:ascii="Arial" w:hAnsi="Arial" w:cs="Arial"/>
          <w:szCs w:val="24"/>
        </w:rPr>
        <w:t>.</w:t>
      </w:r>
      <w:r w:rsidR="00D4014B" w:rsidRPr="00884104">
        <w:rPr>
          <w:rFonts w:ascii="Arial" w:hAnsi="Arial" w:cs="Arial"/>
          <w:szCs w:val="24"/>
        </w:rPr>
        <w:t xml:space="preserve">  The committee shall be composed of 2-3 faculty and 2-3 students, at the discretion of the DEI Director.</w:t>
      </w:r>
      <w:r w:rsidRPr="00884104">
        <w:rPr>
          <w:rFonts w:ascii="Arial" w:hAnsi="Arial" w:cs="Arial"/>
          <w:szCs w:val="24"/>
        </w:rPr>
        <w:t xml:space="preserve"> </w:t>
      </w:r>
      <w:r w:rsidR="00D4014B" w:rsidRPr="00884104">
        <w:rPr>
          <w:rFonts w:ascii="Arial" w:hAnsi="Arial" w:cs="Arial"/>
          <w:szCs w:val="24"/>
        </w:rPr>
        <w:t>The DEI committee shall make suggestions to the Elkin Lectureship Committee for invited speakers</w:t>
      </w:r>
      <w:r w:rsidRPr="00884104">
        <w:rPr>
          <w:rFonts w:ascii="Arial" w:hAnsi="Arial" w:cs="Arial"/>
          <w:szCs w:val="24"/>
        </w:rPr>
        <w:t xml:space="preserve">. </w:t>
      </w:r>
      <w:r w:rsidR="000D57E6" w:rsidRPr="00884104">
        <w:rPr>
          <w:rFonts w:ascii="Arial" w:hAnsi="Arial" w:cs="Arial"/>
          <w:szCs w:val="24"/>
        </w:rPr>
        <w:t>The DEI committee will also work with the Recruitment and Admissions Committees to coordinate activities for recruitment visits (so</w:t>
      </w:r>
      <w:r w:rsidR="000D57E6" w:rsidRPr="00884104">
        <w:rPr>
          <w:rFonts w:ascii="Arial" w:hAnsi="Arial" w:cs="Arial"/>
          <w:szCs w:val="24"/>
        </w:rPr>
        <w:lastRenderedPageBreak/>
        <w:t>cial activities, informational, etc.) to ensure that recruiting efforts reflect the diverse nature of</w:t>
      </w:r>
      <w:r w:rsidR="004A2D76" w:rsidRPr="00884104">
        <w:rPr>
          <w:rFonts w:ascii="Arial" w:hAnsi="Arial" w:cs="Arial"/>
          <w:szCs w:val="24"/>
        </w:rPr>
        <w:t xml:space="preserve"> </w:t>
      </w:r>
      <w:r w:rsidR="000D57E6" w:rsidRPr="00884104">
        <w:rPr>
          <w:rFonts w:ascii="Arial" w:hAnsi="Arial" w:cs="Arial"/>
          <w:szCs w:val="24"/>
        </w:rPr>
        <w:t xml:space="preserve">candidates interested in the CB program. </w:t>
      </w:r>
      <w:r w:rsidRPr="00884104">
        <w:rPr>
          <w:rFonts w:ascii="Arial" w:hAnsi="Arial" w:cs="Arial"/>
          <w:szCs w:val="24"/>
        </w:rPr>
        <w:t xml:space="preserve">The </w:t>
      </w:r>
      <w:r w:rsidR="00D4014B" w:rsidRPr="00884104">
        <w:rPr>
          <w:rFonts w:ascii="Arial" w:hAnsi="Arial" w:cs="Arial"/>
          <w:szCs w:val="24"/>
        </w:rPr>
        <w:t>DEI committee shall also make recommendations of which students to provide program support for attendance at ABRCMS, SACNAS, or other relevant national scientific meetings</w:t>
      </w:r>
      <w:r w:rsidRPr="00884104">
        <w:rPr>
          <w:rFonts w:ascii="Arial" w:hAnsi="Arial" w:cs="Arial"/>
          <w:szCs w:val="24"/>
        </w:rPr>
        <w:t xml:space="preserve">. The </w:t>
      </w:r>
      <w:r w:rsidR="00D4014B" w:rsidRPr="00884104">
        <w:rPr>
          <w:rFonts w:ascii="Arial" w:hAnsi="Arial" w:cs="Arial"/>
          <w:szCs w:val="24"/>
        </w:rPr>
        <w:t>DEI committee shall regularly collect feedback from the CB faculty and students on the DEI climate and refer any grievances, issues, or complaints relevant to DEI to the Executive Committee</w:t>
      </w:r>
      <w:r w:rsidRPr="00884104">
        <w:rPr>
          <w:rFonts w:ascii="Arial" w:hAnsi="Arial" w:cs="Arial"/>
          <w:szCs w:val="24"/>
        </w:rPr>
        <w:t>.</w:t>
      </w:r>
      <w:r w:rsidR="000D57E6" w:rsidRPr="00884104">
        <w:rPr>
          <w:rFonts w:ascii="Arial" w:hAnsi="Arial" w:cs="Arial"/>
          <w:szCs w:val="24"/>
        </w:rPr>
        <w:t xml:space="preserve">  The DEI committee will collect data to compare </w:t>
      </w:r>
      <w:r w:rsidR="004A2D76" w:rsidRPr="00884104">
        <w:rPr>
          <w:rFonts w:ascii="Arial" w:hAnsi="Arial" w:cs="Arial"/>
          <w:szCs w:val="24"/>
        </w:rPr>
        <w:t xml:space="preserve">the </w:t>
      </w:r>
      <w:r w:rsidR="000D57E6" w:rsidRPr="00884104">
        <w:rPr>
          <w:rFonts w:ascii="Arial" w:hAnsi="Arial" w:cs="Arial"/>
          <w:szCs w:val="24"/>
        </w:rPr>
        <w:t xml:space="preserve">year-over-year (YOY) performance of the </w:t>
      </w:r>
      <w:r w:rsidR="004A2D76" w:rsidRPr="00884104">
        <w:rPr>
          <w:rFonts w:ascii="Arial" w:hAnsi="Arial" w:cs="Arial"/>
          <w:szCs w:val="24"/>
        </w:rPr>
        <w:t xml:space="preserve">DEI </w:t>
      </w:r>
      <w:r w:rsidR="000D57E6" w:rsidRPr="00884104">
        <w:rPr>
          <w:rFonts w:ascii="Arial" w:hAnsi="Arial" w:cs="Arial"/>
          <w:szCs w:val="24"/>
        </w:rPr>
        <w:t xml:space="preserve">committee and inclusion efforts initiated </w:t>
      </w:r>
      <w:r w:rsidR="004A2D76" w:rsidRPr="00884104">
        <w:rPr>
          <w:rFonts w:ascii="Arial" w:hAnsi="Arial" w:cs="Arial"/>
          <w:szCs w:val="24"/>
        </w:rPr>
        <w:t>by</w:t>
      </w:r>
      <w:r w:rsidR="000D57E6" w:rsidRPr="00884104">
        <w:rPr>
          <w:rFonts w:ascii="Arial" w:hAnsi="Arial" w:cs="Arial"/>
          <w:szCs w:val="24"/>
        </w:rPr>
        <w:t xml:space="preserve"> the CB program.  This </w:t>
      </w:r>
      <w:r w:rsidR="004A2D76" w:rsidRPr="00884104">
        <w:rPr>
          <w:rFonts w:ascii="Arial" w:hAnsi="Arial" w:cs="Arial"/>
          <w:szCs w:val="24"/>
        </w:rPr>
        <w:t>data will be used to determine and implement best practices for the CB program and can be used in grant applications which support the recruitment and retention of underrepresented students in the CB program.</w:t>
      </w:r>
    </w:p>
    <w:p w14:paraId="79D8B6DF" w14:textId="77777777" w:rsidR="001732B2" w:rsidRPr="00E1762E" w:rsidRDefault="001732B2" w:rsidP="00906D54">
      <w:pPr>
        <w:rPr>
          <w:rFonts w:ascii="Arial" w:hAnsi="Arial" w:cs="Arial"/>
          <w:b/>
          <w:szCs w:val="24"/>
        </w:rPr>
      </w:pPr>
    </w:p>
    <w:p w14:paraId="5C685AD8" w14:textId="5A0A0E40" w:rsidR="00D330CA" w:rsidRPr="00884104" w:rsidRDefault="00ED61E2" w:rsidP="00FE33FB">
      <w:pPr>
        <w:pStyle w:val="Heading2"/>
      </w:pPr>
      <w:bookmarkStart w:id="89" w:name="_Toc368756425"/>
      <w:bookmarkStart w:id="90" w:name="_Toc369253853"/>
      <w:r w:rsidRPr="00884104">
        <w:t>C</w:t>
      </w:r>
      <w:r w:rsidR="00D330CA" w:rsidRPr="00884104">
        <w:t>.</w:t>
      </w:r>
      <w:bookmarkEnd w:id="79"/>
      <w:bookmarkEnd w:id="80"/>
      <w:bookmarkEnd w:id="81"/>
      <w:bookmarkEnd w:id="82"/>
      <w:bookmarkEnd w:id="83"/>
      <w:bookmarkEnd w:id="84"/>
      <w:bookmarkEnd w:id="85"/>
      <w:bookmarkEnd w:id="86"/>
      <w:bookmarkEnd w:id="87"/>
      <w:r w:rsidR="00D330CA" w:rsidRPr="00884104">
        <w:t xml:space="preserve"> Dissertation Advisor</w:t>
      </w:r>
      <w:bookmarkEnd w:id="88"/>
      <w:r w:rsidR="00AD3F65" w:rsidRPr="00884104">
        <w:t>s</w:t>
      </w:r>
      <w:bookmarkEnd w:id="89"/>
      <w:bookmarkEnd w:id="90"/>
    </w:p>
    <w:p w14:paraId="2A71FF5D" w14:textId="77777777" w:rsidR="00686B02" w:rsidRPr="00EA6AF2" w:rsidRDefault="00686B02" w:rsidP="00686B02">
      <w:pPr>
        <w:pStyle w:val="BodyText"/>
        <w:rPr>
          <w:rFonts w:ascii="Arial" w:hAnsi="Arial" w:cs="Arial"/>
          <w:szCs w:val="24"/>
        </w:rPr>
      </w:pPr>
    </w:p>
    <w:p w14:paraId="1BC60BC4" w14:textId="043EF538" w:rsidR="0029084A" w:rsidRPr="00884104" w:rsidRDefault="0029084A" w:rsidP="00327816">
      <w:pPr>
        <w:pStyle w:val="BodyText"/>
        <w:ind w:left="360"/>
        <w:rPr>
          <w:rFonts w:ascii="Arial" w:hAnsi="Arial" w:cs="Arial"/>
          <w:szCs w:val="24"/>
        </w:rPr>
      </w:pPr>
      <w:r w:rsidRPr="00884104">
        <w:rPr>
          <w:rFonts w:ascii="Arial" w:hAnsi="Arial" w:cs="Arial"/>
          <w:szCs w:val="24"/>
        </w:rPr>
        <w:t xml:space="preserve">One of the most important decisions made by a graduate student is the choice of research advisor. Before deciding on a research advisor, students should discuss possible research projects with program faculty whose work may be of interest to them. This, and the experience from laboratory rotations should allow the student to make an informed decision. Although there is no set of uniform criteria, and individual experience and needs will differ, some factors that the student may want to consider when selecting a research advisor include their level of interest in the research area, the projects available for study, the time, resources and space an advisor has to devote to the student’s research, the laboratory environment, and compatibility with the advisor.  </w:t>
      </w:r>
    </w:p>
    <w:p w14:paraId="17BE143B" w14:textId="77777777" w:rsidR="0029084A" w:rsidRPr="00884104" w:rsidRDefault="0029084A" w:rsidP="00327816">
      <w:pPr>
        <w:pStyle w:val="BodyText"/>
        <w:ind w:left="360"/>
        <w:rPr>
          <w:rFonts w:ascii="Arial" w:hAnsi="Arial" w:cs="Arial"/>
          <w:szCs w:val="24"/>
        </w:rPr>
      </w:pPr>
    </w:p>
    <w:p w14:paraId="3934DF5B" w14:textId="77777777" w:rsidR="0029084A" w:rsidRPr="00EA6AF2" w:rsidRDefault="0029084A" w:rsidP="00686B02">
      <w:pPr>
        <w:pStyle w:val="BodyText"/>
        <w:rPr>
          <w:rFonts w:ascii="Arial" w:hAnsi="Arial" w:cs="Arial"/>
          <w:szCs w:val="24"/>
        </w:rPr>
      </w:pPr>
    </w:p>
    <w:p w14:paraId="16411637" w14:textId="02156E55" w:rsidR="00A35F7D" w:rsidRPr="00884104" w:rsidRDefault="00A35F7D" w:rsidP="00484647">
      <w:pPr>
        <w:pStyle w:val="BodyText"/>
        <w:ind w:left="360"/>
        <w:rPr>
          <w:rFonts w:ascii="Arial" w:hAnsi="Arial" w:cs="Arial"/>
          <w:b/>
          <w:szCs w:val="24"/>
        </w:rPr>
      </w:pPr>
      <w:r w:rsidRPr="00884104">
        <w:rPr>
          <w:rFonts w:ascii="Arial" w:hAnsi="Arial" w:cs="Arial"/>
          <w:b/>
          <w:szCs w:val="24"/>
        </w:rPr>
        <w:t>1. Dissertation Advisor</w:t>
      </w:r>
      <w:r w:rsidR="00011BB7" w:rsidRPr="00884104">
        <w:rPr>
          <w:rFonts w:ascii="Arial" w:hAnsi="Arial" w:cs="Arial"/>
          <w:b/>
          <w:szCs w:val="24"/>
        </w:rPr>
        <w:t xml:space="preserve"> (PhD degree)</w:t>
      </w:r>
      <w:r w:rsidRPr="00884104">
        <w:rPr>
          <w:rFonts w:ascii="Arial" w:hAnsi="Arial" w:cs="Arial"/>
          <w:b/>
          <w:szCs w:val="24"/>
        </w:rPr>
        <w:t>.</w:t>
      </w:r>
    </w:p>
    <w:p w14:paraId="725E6607" w14:textId="59FDFA78" w:rsidR="00686B02" w:rsidRPr="00884104" w:rsidRDefault="00686B02" w:rsidP="00327816">
      <w:pPr>
        <w:pStyle w:val="BodyText"/>
        <w:ind w:left="360"/>
        <w:rPr>
          <w:rFonts w:ascii="Arial" w:hAnsi="Arial" w:cs="Arial"/>
          <w:szCs w:val="24"/>
        </w:rPr>
      </w:pPr>
      <w:r w:rsidRPr="00884104">
        <w:rPr>
          <w:rFonts w:ascii="Arial" w:hAnsi="Arial" w:cs="Arial"/>
          <w:szCs w:val="24"/>
        </w:rPr>
        <w:t xml:space="preserve">It is expected that at the end of the third lab rotation, each student will select </w:t>
      </w:r>
      <w:r w:rsidR="00B030A0" w:rsidRPr="00884104">
        <w:rPr>
          <w:rFonts w:ascii="Arial" w:hAnsi="Arial" w:cs="Arial"/>
          <w:szCs w:val="24"/>
        </w:rPr>
        <w:t>a Dissertation</w:t>
      </w:r>
      <w:r w:rsidRPr="00884104">
        <w:rPr>
          <w:rFonts w:ascii="Arial" w:hAnsi="Arial" w:cs="Arial"/>
          <w:szCs w:val="24"/>
        </w:rPr>
        <w:t xml:space="preserve"> </w:t>
      </w:r>
      <w:r w:rsidR="00B030A0" w:rsidRPr="00884104">
        <w:rPr>
          <w:rFonts w:ascii="Arial" w:hAnsi="Arial" w:cs="Arial"/>
          <w:szCs w:val="24"/>
        </w:rPr>
        <w:t>A</w:t>
      </w:r>
      <w:r w:rsidRPr="00884104">
        <w:rPr>
          <w:rFonts w:ascii="Arial" w:hAnsi="Arial" w:cs="Arial"/>
          <w:szCs w:val="24"/>
        </w:rPr>
        <w:t>dvisor who will assume the primary responsibility for direction of course and research activities necessary to complete the PhD degree</w:t>
      </w:r>
      <w:r w:rsidRPr="00884104">
        <w:rPr>
          <w:rFonts w:ascii="Arial" w:hAnsi="Arial" w:cs="Arial"/>
          <w:i/>
          <w:szCs w:val="24"/>
        </w:rPr>
        <w:t>.</w:t>
      </w:r>
      <w:r w:rsidRPr="00884104">
        <w:rPr>
          <w:rFonts w:ascii="Arial" w:hAnsi="Arial" w:cs="Arial"/>
          <w:szCs w:val="24"/>
        </w:rPr>
        <w:t xml:space="preserve"> This will normally occur by </w:t>
      </w:r>
      <w:r w:rsidRPr="00884104">
        <w:rPr>
          <w:rFonts w:ascii="Arial" w:hAnsi="Arial" w:cs="Arial"/>
          <w:szCs w:val="24"/>
        </w:rPr>
        <w:lastRenderedPageBreak/>
        <w:t xml:space="preserve">the end of the Spring semester of the first year. A student may request to postpone </w:t>
      </w:r>
      <w:r w:rsidR="00B030A0" w:rsidRPr="00884104">
        <w:rPr>
          <w:rFonts w:ascii="Arial" w:hAnsi="Arial" w:cs="Arial"/>
          <w:szCs w:val="24"/>
        </w:rPr>
        <w:t>advisor</w:t>
      </w:r>
      <w:r w:rsidRPr="00884104">
        <w:rPr>
          <w:rFonts w:ascii="Arial" w:hAnsi="Arial" w:cs="Arial"/>
          <w:szCs w:val="24"/>
        </w:rPr>
        <w:t xml:space="preserve"> selection and take an additional (fourth) rotation, with the agreement of the DGS. </w:t>
      </w:r>
    </w:p>
    <w:p w14:paraId="2A7D132E" w14:textId="77777777" w:rsidR="00686B02" w:rsidRPr="00884104" w:rsidRDefault="00686B02" w:rsidP="00327816">
      <w:pPr>
        <w:pStyle w:val="BodyText"/>
        <w:ind w:left="360"/>
        <w:rPr>
          <w:rFonts w:ascii="Arial" w:hAnsi="Arial" w:cs="Arial"/>
          <w:szCs w:val="24"/>
        </w:rPr>
      </w:pPr>
    </w:p>
    <w:p w14:paraId="766228A1" w14:textId="17BA24A5" w:rsidR="00430488" w:rsidRPr="00884104" w:rsidRDefault="00B34237" w:rsidP="00327816">
      <w:pPr>
        <w:ind w:left="360"/>
        <w:rPr>
          <w:rFonts w:ascii="Arial" w:hAnsi="Arial" w:cs="Arial"/>
          <w:szCs w:val="24"/>
        </w:rPr>
      </w:pPr>
      <w:r w:rsidRPr="00884104">
        <w:rPr>
          <w:rFonts w:ascii="Arial" w:hAnsi="Arial" w:cs="Arial"/>
          <w:szCs w:val="24"/>
        </w:rPr>
        <w:t xml:space="preserve">Students and faculty cannot make any </w:t>
      </w:r>
      <w:r w:rsidR="00686B02" w:rsidRPr="00884104">
        <w:rPr>
          <w:rFonts w:ascii="Arial" w:hAnsi="Arial" w:cs="Arial"/>
          <w:szCs w:val="24"/>
        </w:rPr>
        <w:t xml:space="preserve">final commitments until completion of three rotations. </w:t>
      </w:r>
      <w:bookmarkStart w:id="91" w:name="_Toc502115763"/>
      <w:bookmarkStart w:id="92" w:name="_Toc502116114"/>
      <w:bookmarkStart w:id="93" w:name="_Toc270971184"/>
      <w:bookmarkStart w:id="94" w:name="_Toc270971382"/>
      <w:bookmarkStart w:id="95" w:name="_Toc270972851"/>
      <w:bookmarkStart w:id="96" w:name="_Toc270973021"/>
      <w:bookmarkStart w:id="97" w:name="_Toc270974480"/>
      <w:bookmarkStart w:id="98" w:name="_Toc270975035"/>
      <w:bookmarkStart w:id="99" w:name="_Toc270976114"/>
      <w:r w:rsidR="00430488" w:rsidRPr="00884104">
        <w:rPr>
          <w:rFonts w:ascii="Arial" w:hAnsi="Arial" w:cs="Arial"/>
          <w:szCs w:val="24"/>
        </w:rPr>
        <w:t xml:space="preserve">Once a choice has been made, the student and prospective advisor must complete the </w:t>
      </w:r>
      <w:r w:rsidR="00430488" w:rsidRPr="00884104">
        <w:rPr>
          <w:rFonts w:ascii="Arial" w:hAnsi="Arial" w:cs="Arial"/>
          <w:i/>
          <w:szCs w:val="24"/>
        </w:rPr>
        <w:t>Request for Assignment</w:t>
      </w:r>
      <w:r w:rsidR="00430488" w:rsidRPr="00884104">
        <w:rPr>
          <w:rFonts w:ascii="Arial" w:hAnsi="Arial" w:cs="Arial"/>
          <w:szCs w:val="24"/>
        </w:rPr>
        <w:t xml:space="preserve"> form (available on the CB website) and the GDBBS </w:t>
      </w:r>
      <w:r w:rsidR="00430488" w:rsidRPr="00884104">
        <w:rPr>
          <w:rFonts w:ascii="Arial" w:hAnsi="Arial" w:cs="Arial"/>
          <w:i/>
          <w:szCs w:val="24"/>
        </w:rPr>
        <w:t>Advisor</w:t>
      </w:r>
      <w:r w:rsidR="00B11E59">
        <w:rPr>
          <w:rFonts w:ascii="Arial" w:hAnsi="Arial" w:cs="Arial"/>
          <w:i/>
          <w:szCs w:val="24"/>
        </w:rPr>
        <w:t xml:space="preserve">-Advisee </w:t>
      </w:r>
      <w:r w:rsidR="00430488" w:rsidRPr="00884104">
        <w:rPr>
          <w:rFonts w:ascii="Arial" w:hAnsi="Arial" w:cs="Arial"/>
          <w:i/>
          <w:szCs w:val="24"/>
        </w:rPr>
        <w:t>Agreement</w:t>
      </w:r>
      <w:r w:rsidR="00430488" w:rsidRPr="00884104">
        <w:rPr>
          <w:rFonts w:ascii="Arial" w:hAnsi="Arial" w:cs="Arial"/>
          <w:szCs w:val="24"/>
        </w:rPr>
        <w:t xml:space="preserve"> form (available on the GDBBS website) and submit them to the Director of Graduate Studies. The Dissertation Advisor is responsible for getting </w:t>
      </w:r>
      <w:r w:rsidR="00042552" w:rsidRPr="00884104">
        <w:rPr>
          <w:rFonts w:ascii="Arial" w:hAnsi="Arial" w:cs="Arial"/>
          <w:szCs w:val="24"/>
        </w:rPr>
        <w:t>their</w:t>
      </w:r>
      <w:r w:rsidR="00430488" w:rsidRPr="00884104">
        <w:rPr>
          <w:rFonts w:ascii="Arial" w:hAnsi="Arial" w:cs="Arial"/>
          <w:szCs w:val="24"/>
        </w:rPr>
        <w:t xml:space="preserve"> Departmental Chairperson to sign the GDBBS form and must complete the funding documentation portion of the form.  The Program Director and Executive Committee will then evaluate the request, making every effort to accommodate the student’s wishes. To ensure that the quality </w:t>
      </w:r>
      <w:r w:rsidR="00767F9D" w:rsidRPr="00884104">
        <w:rPr>
          <w:rFonts w:ascii="Arial" w:hAnsi="Arial" w:cs="Arial"/>
          <w:szCs w:val="24"/>
        </w:rPr>
        <w:t xml:space="preserve">of </w:t>
      </w:r>
      <w:r w:rsidR="00767F9D" w:rsidRPr="004F435B">
        <w:rPr>
          <w:rFonts w:ascii="Arial" w:hAnsi="Arial" w:cs="Arial"/>
          <w:bCs/>
          <w:color w:val="000000" w:themeColor="text1"/>
          <w:szCs w:val="24"/>
        </w:rPr>
        <w:t>advising</w:t>
      </w:r>
      <w:r w:rsidR="00430488" w:rsidRPr="00884104">
        <w:rPr>
          <w:rFonts w:ascii="Arial" w:hAnsi="Arial" w:cs="Arial"/>
          <w:szCs w:val="24"/>
        </w:rPr>
        <w:t xml:space="preserve"> and training is maintained, the Executive Committee will normally approve the assignment of a maximum of two CB </w:t>
      </w:r>
      <w:r w:rsidR="005D2B1A" w:rsidRPr="00884104">
        <w:rPr>
          <w:rFonts w:ascii="Arial" w:hAnsi="Arial" w:cs="Arial"/>
          <w:szCs w:val="24"/>
        </w:rPr>
        <w:t xml:space="preserve">predoctoral </w:t>
      </w:r>
      <w:r w:rsidR="00430488" w:rsidRPr="00884104">
        <w:rPr>
          <w:rFonts w:ascii="Arial" w:hAnsi="Arial" w:cs="Arial"/>
          <w:szCs w:val="24"/>
        </w:rPr>
        <w:t xml:space="preserve">students from any single matriculating class to any single advisor. The Executive Committee may waive this rule under exceptional circumstances if adequate justification can be presented. </w:t>
      </w:r>
    </w:p>
    <w:p w14:paraId="28DCBD96" w14:textId="1A122F74" w:rsidR="00921F9A" w:rsidRPr="00884104" w:rsidRDefault="00921F9A" w:rsidP="00327816">
      <w:pPr>
        <w:ind w:left="360"/>
        <w:rPr>
          <w:rFonts w:ascii="Arial" w:hAnsi="Arial" w:cs="Arial"/>
          <w:szCs w:val="24"/>
        </w:rPr>
      </w:pPr>
    </w:p>
    <w:p w14:paraId="33F114C1" w14:textId="77777777" w:rsidR="00921F9A" w:rsidRPr="004F435B" w:rsidRDefault="00921F9A" w:rsidP="004F435B">
      <w:pPr>
        <w:pStyle w:val="Default"/>
        <w:ind w:left="360"/>
        <w:rPr>
          <w:rFonts w:ascii="Arial" w:hAnsi="Arial" w:cs="Arial"/>
          <w:b/>
          <w:bCs/>
        </w:rPr>
      </w:pPr>
      <w:r w:rsidRPr="004F435B">
        <w:rPr>
          <w:rFonts w:ascii="Arial" w:hAnsi="Arial" w:cs="Arial"/>
          <w:b/>
          <w:bCs/>
        </w:rPr>
        <w:t xml:space="preserve">2. Post-rotation Laboratory Experience (PLE). </w:t>
      </w:r>
    </w:p>
    <w:p w14:paraId="446B800A" w14:textId="251A7B07" w:rsidR="00921F9A" w:rsidRPr="004F435B" w:rsidRDefault="00921F9A" w:rsidP="004F435B">
      <w:pPr>
        <w:pStyle w:val="Default"/>
        <w:ind w:left="360"/>
        <w:rPr>
          <w:rFonts w:ascii="Arial" w:hAnsi="Arial" w:cs="Arial"/>
        </w:rPr>
      </w:pPr>
      <w:r w:rsidRPr="004F435B">
        <w:rPr>
          <w:rFonts w:ascii="Arial" w:hAnsi="Arial" w:cs="Arial"/>
        </w:rPr>
        <w:t xml:space="preserve">After the third rotation period, a student without a dissertation research </w:t>
      </w:r>
      <w:r w:rsidR="00571908" w:rsidRPr="004F435B">
        <w:rPr>
          <w:rFonts w:ascii="Arial" w:hAnsi="Arial" w:cs="Arial"/>
        </w:rPr>
        <w:t>advisor</w:t>
      </w:r>
      <w:r w:rsidRPr="004F435B">
        <w:rPr>
          <w:rFonts w:ascii="Arial" w:hAnsi="Arial" w:cs="Arial"/>
        </w:rPr>
        <w:t xml:space="preserve"> may request approval from the DGS to postpone </w:t>
      </w:r>
      <w:r w:rsidR="00571908" w:rsidRPr="004F435B">
        <w:rPr>
          <w:rFonts w:ascii="Arial" w:hAnsi="Arial" w:cs="Arial"/>
        </w:rPr>
        <w:t>advisor</w:t>
      </w:r>
      <w:r w:rsidRPr="004F435B">
        <w:rPr>
          <w:rFonts w:ascii="Arial" w:hAnsi="Arial" w:cs="Arial"/>
        </w:rPr>
        <w:t xml:space="preserve"> selection and obtain additional laboratory experience during the summer semester. Such requests should be made as soon as possible but </w:t>
      </w:r>
      <w:r w:rsidRPr="004F435B">
        <w:rPr>
          <w:rFonts w:ascii="Arial" w:hAnsi="Arial" w:cs="Arial"/>
          <w:b/>
          <w:bCs/>
        </w:rPr>
        <w:t xml:space="preserve">no later than </w:t>
      </w:r>
      <w:r w:rsidRPr="004F435B">
        <w:rPr>
          <w:rFonts w:ascii="Arial" w:hAnsi="Arial" w:cs="Arial"/>
        </w:rPr>
        <w:t xml:space="preserve">the research </w:t>
      </w:r>
      <w:r w:rsidR="00571908" w:rsidRPr="004F435B">
        <w:rPr>
          <w:rFonts w:ascii="Arial" w:hAnsi="Arial" w:cs="Arial"/>
        </w:rPr>
        <w:t>advisor</w:t>
      </w:r>
      <w:r w:rsidRPr="004F435B">
        <w:rPr>
          <w:rFonts w:ascii="Arial" w:hAnsi="Arial" w:cs="Arial"/>
        </w:rPr>
        <w:t xml:space="preserve"> selection deadline, two weeks after the end of the third rotation period. The PLE must then begin no later than the first Monday following the Part I written qualifying exam. Any student who does not meet these deadlines or is without a research </w:t>
      </w:r>
      <w:r w:rsidR="00571908" w:rsidRPr="004F435B">
        <w:rPr>
          <w:rFonts w:ascii="Arial" w:hAnsi="Arial" w:cs="Arial"/>
        </w:rPr>
        <w:t>advisor</w:t>
      </w:r>
      <w:r w:rsidRPr="004F435B">
        <w:rPr>
          <w:rFonts w:ascii="Arial" w:hAnsi="Arial" w:cs="Arial"/>
        </w:rPr>
        <w:t xml:space="preserve"> for more than two weeks will be considered not to be making satisfactory progress toward the degree. Further PLE(s) are permitted in principle but require prior approval of the DGS and prospective research </w:t>
      </w:r>
      <w:r w:rsidR="00571908" w:rsidRPr="004F435B">
        <w:rPr>
          <w:rFonts w:ascii="Arial" w:hAnsi="Arial" w:cs="Arial"/>
        </w:rPr>
        <w:t>advisor</w:t>
      </w:r>
      <w:r w:rsidRPr="004F435B">
        <w:rPr>
          <w:rFonts w:ascii="Arial" w:hAnsi="Arial" w:cs="Arial"/>
        </w:rPr>
        <w:t xml:space="preserve">. As a PLE is not part of the formal Rotations course, no written report is required, and the student may proceed to formal research advisor selection at any time with approval of the research </w:t>
      </w:r>
      <w:r w:rsidR="00571908" w:rsidRPr="004F435B">
        <w:rPr>
          <w:rFonts w:ascii="Arial" w:hAnsi="Arial" w:cs="Arial"/>
        </w:rPr>
        <w:t>advisor</w:t>
      </w:r>
      <w:r w:rsidRPr="004F435B">
        <w:rPr>
          <w:rFonts w:ascii="Arial" w:hAnsi="Arial" w:cs="Arial"/>
        </w:rPr>
        <w:t xml:space="preserve"> and DGS. </w:t>
      </w:r>
    </w:p>
    <w:p w14:paraId="6B1BD952" w14:textId="77777777" w:rsidR="00921F9A" w:rsidRPr="004F435B" w:rsidRDefault="00921F9A" w:rsidP="004F435B">
      <w:pPr>
        <w:ind w:left="360"/>
        <w:rPr>
          <w:rFonts w:ascii="Arial" w:hAnsi="Arial" w:cs="Arial"/>
          <w:szCs w:val="24"/>
        </w:rPr>
      </w:pPr>
    </w:p>
    <w:p w14:paraId="266D08E4" w14:textId="45AABB85" w:rsidR="00921F9A" w:rsidRPr="00EA6AF2" w:rsidRDefault="00921F9A" w:rsidP="004F435B">
      <w:pPr>
        <w:ind w:left="360"/>
        <w:rPr>
          <w:rFonts w:ascii="Arial" w:hAnsi="Arial" w:cs="Arial"/>
          <w:szCs w:val="24"/>
        </w:rPr>
      </w:pPr>
      <w:r w:rsidRPr="004F435B">
        <w:rPr>
          <w:rFonts w:ascii="Arial" w:hAnsi="Arial" w:cs="Arial"/>
          <w:szCs w:val="24"/>
        </w:rPr>
        <w:lastRenderedPageBreak/>
        <w:t xml:space="preserve">All PLEs must be completed by the start of Fall semester of Year 2. Any student still unable to find a member of the GDBBS faculty who will agree to serve as dissertation research </w:t>
      </w:r>
      <w:r w:rsidR="00571908" w:rsidRPr="004F435B">
        <w:rPr>
          <w:rFonts w:ascii="Arial" w:hAnsi="Arial" w:cs="Arial"/>
          <w:szCs w:val="24"/>
        </w:rPr>
        <w:t>advisor</w:t>
      </w:r>
      <w:r w:rsidRPr="004F435B">
        <w:rPr>
          <w:rFonts w:ascii="Arial" w:hAnsi="Arial" w:cs="Arial"/>
          <w:szCs w:val="24"/>
        </w:rPr>
        <w:t xml:space="preserve"> before the start of Fall semester of Year 2 will be considered not to be making satisfactory progress towards the degree and </w:t>
      </w:r>
      <w:r w:rsidR="00685FBD">
        <w:rPr>
          <w:rFonts w:ascii="Arial" w:hAnsi="Arial" w:cs="Arial"/>
          <w:szCs w:val="24"/>
        </w:rPr>
        <w:t xml:space="preserve">the </w:t>
      </w:r>
      <w:r w:rsidRPr="004F435B">
        <w:rPr>
          <w:rFonts w:ascii="Arial" w:hAnsi="Arial" w:cs="Arial"/>
          <w:szCs w:val="24"/>
        </w:rPr>
        <w:t xml:space="preserve">CB Program </w:t>
      </w:r>
      <w:r w:rsidR="00685FBD">
        <w:rPr>
          <w:rFonts w:ascii="Arial" w:hAnsi="Arial" w:cs="Arial"/>
          <w:szCs w:val="24"/>
        </w:rPr>
        <w:t xml:space="preserve">may recommend to the LGS that the student be dismissed </w:t>
      </w:r>
      <w:r w:rsidRPr="004F435B">
        <w:rPr>
          <w:rFonts w:ascii="Arial" w:hAnsi="Arial" w:cs="Arial"/>
          <w:szCs w:val="24"/>
        </w:rPr>
        <w:t>after review by the CB Executive Committee.</w:t>
      </w:r>
      <w:r w:rsidR="00767F9D" w:rsidRPr="004F435B">
        <w:rPr>
          <w:rFonts w:ascii="Arial" w:hAnsi="Arial" w:cs="Arial"/>
          <w:b/>
          <w:bCs/>
          <w:szCs w:val="24"/>
        </w:rPr>
        <w:t xml:space="preserve"> </w:t>
      </w:r>
      <w:r w:rsidRPr="004F435B">
        <w:rPr>
          <w:rFonts w:ascii="Arial" w:hAnsi="Arial" w:cs="Arial"/>
          <w:b/>
          <w:bCs/>
          <w:szCs w:val="24"/>
        </w:rPr>
        <w:t>It is the primary responsibility of each student to have a</w:t>
      </w:r>
      <w:r w:rsidR="00571908" w:rsidRPr="004F435B">
        <w:rPr>
          <w:rFonts w:ascii="Arial" w:hAnsi="Arial" w:cs="Arial"/>
          <w:b/>
          <w:bCs/>
          <w:szCs w:val="24"/>
        </w:rPr>
        <w:t>n</w:t>
      </w:r>
      <w:r w:rsidRPr="004F435B">
        <w:rPr>
          <w:rFonts w:ascii="Arial" w:hAnsi="Arial" w:cs="Arial"/>
          <w:b/>
          <w:bCs/>
          <w:szCs w:val="24"/>
        </w:rPr>
        <w:t xml:space="preserve"> </w:t>
      </w:r>
      <w:r w:rsidR="00571908" w:rsidRPr="004F435B">
        <w:rPr>
          <w:rFonts w:ascii="Arial" w:hAnsi="Arial" w:cs="Arial"/>
          <w:b/>
          <w:bCs/>
          <w:szCs w:val="24"/>
        </w:rPr>
        <w:t>advisor</w:t>
      </w:r>
      <w:r w:rsidRPr="004F435B">
        <w:rPr>
          <w:rFonts w:ascii="Arial" w:hAnsi="Arial" w:cs="Arial"/>
          <w:b/>
          <w:bCs/>
          <w:szCs w:val="24"/>
        </w:rPr>
        <w:t xml:space="preserve">, as the </w:t>
      </w:r>
      <w:r w:rsidR="00571908" w:rsidRPr="004F435B">
        <w:rPr>
          <w:rFonts w:ascii="Arial" w:hAnsi="Arial" w:cs="Arial"/>
          <w:b/>
          <w:bCs/>
          <w:szCs w:val="24"/>
        </w:rPr>
        <w:t>advisor</w:t>
      </w:r>
      <w:r w:rsidRPr="004F435B">
        <w:rPr>
          <w:rFonts w:ascii="Arial" w:hAnsi="Arial" w:cs="Arial"/>
          <w:b/>
          <w:bCs/>
          <w:szCs w:val="24"/>
        </w:rPr>
        <w:t xml:space="preserve"> and associated lab resources are essential requirements for the student to make scientific progress.</w:t>
      </w:r>
    </w:p>
    <w:p w14:paraId="2BBED6DC" w14:textId="77777777" w:rsidR="00A34866" w:rsidRPr="00884104" w:rsidRDefault="00A34866" w:rsidP="004F435B">
      <w:pPr>
        <w:rPr>
          <w:rFonts w:ascii="Arial" w:hAnsi="Arial" w:cs="Arial"/>
          <w:szCs w:val="24"/>
        </w:rPr>
      </w:pPr>
    </w:p>
    <w:p w14:paraId="061C555F" w14:textId="46A41B75" w:rsidR="00427D21" w:rsidRPr="00884104" w:rsidRDefault="00921F9A" w:rsidP="00484647">
      <w:pPr>
        <w:ind w:left="360"/>
        <w:rPr>
          <w:rFonts w:ascii="Arial" w:hAnsi="Arial" w:cs="Arial"/>
          <w:b/>
          <w:szCs w:val="24"/>
        </w:rPr>
      </w:pPr>
      <w:r w:rsidRPr="00884104">
        <w:rPr>
          <w:rFonts w:ascii="Arial" w:hAnsi="Arial" w:cs="Arial"/>
          <w:b/>
          <w:szCs w:val="24"/>
        </w:rPr>
        <w:t>3</w:t>
      </w:r>
      <w:r w:rsidR="00A34866" w:rsidRPr="00884104">
        <w:rPr>
          <w:rFonts w:ascii="Arial" w:hAnsi="Arial" w:cs="Arial"/>
          <w:b/>
          <w:szCs w:val="24"/>
        </w:rPr>
        <w:t xml:space="preserve">. Changing Advisor. </w:t>
      </w:r>
    </w:p>
    <w:p w14:paraId="464FDCA7" w14:textId="20BE3611" w:rsidR="00427D21" w:rsidRPr="00E621C9" w:rsidRDefault="00427D21" w:rsidP="00EA6AF2">
      <w:pPr>
        <w:ind w:left="360"/>
        <w:rPr>
          <w:rFonts w:ascii="Arial" w:hAnsi="Arial" w:cs="Arial"/>
          <w:szCs w:val="24"/>
        </w:rPr>
      </w:pPr>
      <w:r w:rsidRPr="00EA6AF2">
        <w:rPr>
          <w:rFonts w:ascii="Arial" w:hAnsi="Arial" w:cs="Arial"/>
          <w:szCs w:val="24"/>
        </w:rPr>
        <w:t>While it is expected that most students will continue their research work with their faculty advisors until they complete their degrees, this relationship may be ended at any time, and by either party (student or faculty). Should this occur, the student and the advisor should contact the DGS</w:t>
      </w:r>
      <w:r w:rsidR="00EA6AF2">
        <w:rPr>
          <w:rFonts w:ascii="Arial" w:hAnsi="Arial" w:cs="Arial"/>
          <w:szCs w:val="24"/>
        </w:rPr>
        <w:t>,</w:t>
      </w:r>
      <w:r w:rsidRPr="00EA6AF2">
        <w:rPr>
          <w:rFonts w:ascii="Arial" w:hAnsi="Arial" w:cs="Arial"/>
          <w:szCs w:val="24"/>
        </w:rPr>
        <w:t xml:space="preserve"> </w:t>
      </w:r>
      <w:r w:rsidR="00EA6AF2" w:rsidRPr="00EA6AF2">
        <w:rPr>
          <w:rFonts w:ascii="Arial" w:hAnsi="Arial" w:cs="Arial"/>
          <w:szCs w:val="24"/>
        </w:rPr>
        <w:t>PA, and the GDBBS Assistant Director of Student Affairs for guidance on their options and to form a plan of action</w:t>
      </w:r>
      <w:r w:rsidR="00EA6AF2">
        <w:rPr>
          <w:rFonts w:ascii="Arial" w:hAnsi="Arial" w:cs="Arial"/>
          <w:szCs w:val="24"/>
        </w:rPr>
        <w:t xml:space="preserve"> </w:t>
      </w:r>
      <w:r w:rsidRPr="00EA6AF2">
        <w:rPr>
          <w:rFonts w:ascii="Arial" w:hAnsi="Arial" w:cs="Arial"/>
          <w:szCs w:val="24"/>
        </w:rPr>
        <w:t>immediately.</w:t>
      </w:r>
      <w:r w:rsidR="00E621C9">
        <w:rPr>
          <w:rFonts w:ascii="Arial" w:hAnsi="Arial" w:cs="Arial"/>
          <w:szCs w:val="24"/>
        </w:rPr>
        <w:t xml:space="preserve"> </w:t>
      </w:r>
      <w:r w:rsidRPr="00EA6AF2">
        <w:rPr>
          <w:rFonts w:ascii="Arial" w:hAnsi="Arial" w:cs="Arial"/>
          <w:szCs w:val="24"/>
        </w:rPr>
        <w:t xml:space="preserve">The DGS will then serve as an interim advisor during a transition period while the student identifies a new advisor. </w:t>
      </w:r>
      <w:r w:rsidR="00E621C9">
        <w:rPr>
          <w:rFonts w:ascii="Arial" w:hAnsi="Arial" w:cs="Arial"/>
          <w:szCs w:val="24"/>
        </w:rPr>
        <w:t>The GDBBS will provide support for students during the transition period for a limited period of time.</w:t>
      </w:r>
      <w:r w:rsidR="00E621C9" w:rsidRPr="00EA6AF2">
        <w:rPr>
          <w:rFonts w:ascii="Arial" w:hAnsi="Arial" w:cs="Arial"/>
          <w:szCs w:val="24"/>
        </w:rPr>
        <w:t xml:space="preserve"> </w:t>
      </w:r>
      <w:r w:rsidRPr="00EA6AF2">
        <w:rPr>
          <w:rFonts w:ascii="Arial" w:hAnsi="Arial" w:cs="Arial"/>
          <w:szCs w:val="24"/>
        </w:rPr>
        <w:t>During this period the existing dissertation</w:t>
      </w:r>
      <w:r w:rsidR="00B747A6" w:rsidRPr="00EA6AF2">
        <w:rPr>
          <w:rFonts w:ascii="Arial" w:hAnsi="Arial" w:cs="Arial"/>
          <w:szCs w:val="24"/>
        </w:rPr>
        <w:t>/thesis</w:t>
      </w:r>
      <w:r w:rsidRPr="00EA6AF2">
        <w:rPr>
          <w:rFonts w:ascii="Arial" w:hAnsi="Arial" w:cs="Arial"/>
          <w:szCs w:val="24"/>
        </w:rPr>
        <w:t xml:space="preserve"> committee will continue to serve to help guide the student through the transition.</w:t>
      </w:r>
      <w:r w:rsidRPr="00E1762E">
        <w:rPr>
          <w:rFonts w:ascii="Arial" w:hAnsi="Arial" w:cs="Arial"/>
          <w:szCs w:val="24"/>
        </w:rPr>
        <w:t xml:space="preserve"> The length of the transition period should be a short as possible, consistent with the ability of the student to make a careful choice of a new advisor, </w:t>
      </w:r>
      <w:r w:rsidRPr="00E621C9">
        <w:rPr>
          <w:rFonts w:ascii="Arial" w:hAnsi="Arial" w:cs="Arial"/>
          <w:szCs w:val="24"/>
        </w:rPr>
        <w:t>but must not exceed sixty days.</w:t>
      </w:r>
    </w:p>
    <w:p w14:paraId="00D0BB0E" w14:textId="79CCC625" w:rsidR="00427D21" w:rsidRPr="00EA6AF2" w:rsidRDefault="00427D21" w:rsidP="00484647">
      <w:pPr>
        <w:pStyle w:val="BodyText"/>
        <w:spacing w:before="240"/>
        <w:ind w:left="360"/>
        <w:rPr>
          <w:rFonts w:ascii="Arial" w:hAnsi="Arial" w:cs="Arial"/>
          <w:szCs w:val="24"/>
        </w:rPr>
      </w:pPr>
      <w:r w:rsidRPr="00D50476">
        <w:rPr>
          <w:rFonts w:ascii="Arial" w:hAnsi="Arial" w:cs="Arial"/>
          <w:szCs w:val="24"/>
        </w:rPr>
        <w:t xml:space="preserve">It is the primary responsibility of each student to have an advisor, as the advisor and their lab resources are essential requirements for the student to make scientific progress. </w:t>
      </w:r>
      <w:bookmarkStart w:id="100" w:name="_Toc270976115"/>
      <w:r w:rsidRPr="00D50476">
        <w:rPr>
          <w:rFonts w:ascii="Arial" w:hAnsi="Arial" w:cs="Arial"/>
          <w:szCs w:val="24"/>
        </w:rPr>
        <w:t xml:space="preserve">If a </w:t>
      </w:r>
      <w:r w:rsidR="00357184" w:rsidRPr="00D50476">
        <w:rPr>
          <w:rFonts w:ascii="Arial" w:hAnsi="Arial" w:cs="Arial"/>
          <w:szCs w:val="24"/>
        </w:rPr>
        <w:t xml:space="preserve">predoctoral </w:t>
      </w:r>
      <w:r w:rsidRPr="00D50476">
        <w:rPr>
          <w:rFonts w:ascii="Arial" w:hAnsi="Arial" w:cs="Arial"/>
          <w:szCs w:val="24"/>
        </w:rPr>
        <w:t xml:space="preserve">student who has completed at least three rotations </w:t>
      </w:r>
      <w:r w:rsidR="00D63E33" w:rsidRPr="00D50476">
        <w:rPr>
          <w:rFonts w:ascii="Arial" w:hAnsi="Arial" w:cs="Arial"/>
          <w:szCs w:val="24"/>
        </w:rPr>
        <w:t>is</w:t>
      </w:r>
      <w:r w:rsidRPr="00B11E59">
        <w:rPr>
          <w:rFonts w:ascii="Arial" w:hAnsi="Arial" w:cs="Arial"/>
          <w:szCs w:val="24"/>
        </w:rPr>
        <w:t xml:space="preserve"> unable to find any member of the GDBBS faculty who will agree to serve as advisor, and this status lasts more than </w:t>
      </w:r>
      <w:r w:rsidR="005C4060" w:rsidRPr="00FF3D64">
        <w:rPr>
          <w:rFonts w:ascii="Arial" w:hAnsi="Arial" w:cs="Arial"/>
          <w:szCs w:val="24"/>
        </w:rPr>
        <w:t xml:space="preserve">sixty </w:t>
      </w:r>
      <w:r w:rsidRPr="007B3880">
        <w:rPr>
          <w:rFonts w:ascii="Arial" w:hAnsi="Arial" w:cs="Arial"/>
          <w:szCs w:val="24"/>
        </w:rPr>
        <w:t xml:space="preserve">days, then that student will be considered unable to make satisfactory degree progress and </w:t>
      </w:r>
      <w:r w:rsidR="00685FBD" w:rsidRPr="00D50476">
        <w:rPr>
          <w:rFonts w:ascii="Arial" w:hAnsi="Arial" w:cs="Arial"/>
          <w:szCs w:val="24"/>
        </w:rPr>
        <w:t>the CB Program may recommend to the LGS that the student be dismissed</w:t>
      </w:r>
      <w:r w:rsidR="00566BB6" w:rsidRPr="00D50476">
        <w:rPr>
          <w:rFonts w:ascii="Arial" w:hAnsi="Arial" w:cs="Arial"/>
          <w:szCs w:val="24"/>
        </w:rPr>
        <w:t xml:space="preserve"> </w:t>
      </w:r>
      <w:r w:rsidRPr="00A94922">
        <w:rPr>
          <w:rFonts w:ascii="Arial" w:hAnsi="Arial" w:cs="Arial"/>
          <w:szCs w:val="24"/>
        </w:rPr>
        <w:t>from the Program after review by the Executive Committee.</w:t>
      </w:r>
    </w:p>
    <w:p w14:paraId="0BB308B1" w14:textId="77777777" w:rsidR="00427D21" w:rsidRPr="00884104" w:rsidRDefault="00427D21" w:rsidP="00430488">
      <w:pPr>
        <w:rPr>
          <w:rFonts w:ascii="Arial" w:hAnsi="Arial" w:cs="Arial"/>
          <w:szCs w:val="24"/>
        </w:rPr>
      </w:pPr>
    </w:p>
    <w:p w14:paraId="2EBDA5C5" w14:textId="45D9F3D0" w:rsidR="002461A3" w:rsidRPr="00884104" w:rsidRDefault="00ED61E2" w:rsidP="00FE33FB">
      <w:pPr>
        <w:pStyle w:val="Heading2"/>
      </w:pPr>
      <w:bookmarkStart w:id="101" w:name="_Toc368756426"/>
      <w:bookmarkStart w:id="102" w:name="_Toc369253854"/>
      <w:bookmarkStart w:id="103" w:name="_Toc502115764"/>
      <w:bookmarkStart w:id="104" w:name="_Toc270971185"/>
      <w:bookmarkStart w:id="105" w:name="_Toc270971383"/>
      <w:bookmarkStart w:id="106" w:name="_Toc270972852"/>
      <w:bookmarkStart w:id="107" w:name="_Toc270973022"/>
      <w:bookmarkStart w:id="108" w:name="_Toc270974481"/>
      <w:bookmarkStart w:id="109" w:name="_Toc270975036"/>
      <w:bookmarkEnd w:id="91"/>
      <w:bookmarkEnd w:id="92"/>
      <w:bookmarkEnd w:id="93"/>
      <w:bookmarkEnd w:id="94"/>
      <w:bookmarkEnd w:id="95"/>
      <w:bookmarkEnd w:id="96"/>
      <w:bookmarkEnd w:id="97"/>
      <w:bookmarkEnd w:id="98"/>
      <w:bookmarkEnd w:id="99"/>
      <w:r w:rsidRPr="00884104">
        <w:lastRenderedPageBreak/>
        <w:t>D</w:t>
      </w:r>
      <w:r w:rsidR="002461A3" w:rsidRPr="00884104">
        <w:t xml:space="preserve">. </w:t>
      </w:r>
      <w:r w:rsidR="00EE06A8" w:rsidRPr="00884104">
        <w:t>Student Advisory (</w:t>
      </w:r>
      <w:r w:rsidR="002461A3" w:rsidRPr="00884104">
        <w:t>Dissertation</w:t>
      </w:r>
      <w:r w:rsidR="00EE06A8" w:rsidRPr="00884104">
        <w:t>)</w:t>
      </w:r>
      <w:r w:rsidR="0059649B" w:rsidRPr="00884104">
        <w:t xml:space="preserve"> </w:t>
      </w:r>
      <w:r w:rsidR="002461A3" w:rsidRPr="00884104">
        <w:t>Committee</w:t>
      </w:r>
      <w:r w:rsidR="0059649B" w:rsidRPr="00884104">
        <w:t>s</w:t>
      </w:r>
      <w:bookmarkEnd w:id="101"/>
      <w:bookmarkEnd w:id="102"/>
    </w:p>
    <w:p w14:paraId="3C8D4504" w14:textId="0E9A81B2" w:rsidR="00686B02" w:rsidRPr="00EA6AF2" w:rsidRDefault="00686B02" w:rsidP="00B1094A">
      <w:pPr>
        <w:pStyle w:val="Heading3"/>
        <w:rPr>
          <w:szCs w:val="24"/>
        </w:rPr>
      </w:pPr>
      <w:bookmarkStart w:id="110" w:name="_Toc368756427"/>
      <w:bookmarkStart w:id="111" w:name="_Toc369253855"/>
      <w:r w:rsidRPr="00EA6AF2">
        <w:rPr>
          <w:szCs w:val="24"/>
        </w:rPr>
        <w:t xml:space="preserve">1. Function and Composition of the </w:t>
      </w:r>
      <w:bookmarkEnd w:id="100"/>
      <w:r w:rsidRPr="00EA6AF2">
        <w:rPr>
          <w:szCs w:val="24"/>
        </w:rPr>
        <w:t>Committee</w:t>
      </w:r>
      <w:bookmarkEnd w:id="103"/>
      <w:bookmarkEnd w:id="104"/>
      <w:bookmarkEnd w:id="105"/>
      <w:bookmarkEnd w:id="106"/>
      <w:bookmarkEnd w:id="107"/>
      <w:bookmarkEnd w:id="108"/>
      <w:bookmarkEnd w:id="109"/>
      <w:r w:rsidR="00C36C43" w:rsidRPr="00EA6AF2">
        <w:rPr>
          <w:szCs w:val="24"/>
        </w:rPr>
        <w:t>s</w:t>
      </w:r>
      <w:bookmarkEnd w:id="110"/>
      <w:bookmarkEnd w:id="111"/>
    </w:p>
    <w:p w14:paraId="129D8B1D" w14:textId="2E789BC5" w:rsidR="00686B02" w:rsidRPr="00F4243F" w:rsidRDefault="00686B02" w:rsidP="00327816">
      <w:pPr>
        <w:pStyle w:val="BodyText"/>
        <w:spacing w:before="240"/>
        <w:ind w:left="360"/>
        <w:rPr>
          <w:rFonts w:ascii="Arial" w:hAnsi="Arial" w:cs="Arial"/>
          <w:szCs w:val="24"/>
        </w:rPr>
      </w:pPr>
      <w:r w:rsidRPr="00E1762E">
        <w:rPr>
          <w:rFonts w:ascii="Arial" w:hAnsi="Arial" w:cs="Arial"/>
          <w:szCs w:val="24"/>
        </w:rPr>
        <w:t xml:space="preserve">The primary responsibilities of the </w:t>
      </w:r>
      <w:r w:rsidR="008931C9" w:rsidRPr="00BC2D9F">
        <w:rPr>
          <w:rFonts w:ascii="Arial" w:hAnsi="Arial" w:cs="Arial"/>
          <w:szCs w:val="24"/>
        </w:rPr>
        <w:t xml:space="preserve">PhD </w:t>
      </w:r>
      <w:r w:rsidRPr="00BC2D9F">
        <w:rPr>
          <w:rFonts w:ascii="Arial" w:hAnsi="Arial" w:cs="Arial"/>
          <w:szCs w:val="24"/>
        </w:rPr>
        <w:t>dissertation committee</w:t>
      </w:r>
      <w:r w:rsidR="00FC259B" w:rsidRPr="00E621C9">
        <w:rPr>
          <w:rFonts w:ascii="Arial" w:hAnsi="Arial" w:cs="Arial"/>
          <w:szCs w:val="24"/>
        </w:rPr>
        <w:t>s</w:t>
      </w:r>
      <w:r w:rsidRPr="00D247C1">
        <w:rPr>
          <w:rFonts w:ascii="Arial" w:hAnsi="Arial" w:cs="Arial"/>
          <w:szCs w:val="24"/>
        </w:rPr>
        <w:t xml:space="preserve"> is to oversee the progress of the student in the research portion of their training, including assisting the student in creating and executing an original, productive research project, assisting in the preparation of an acceptable written dissertation</w:t>
      </w:r>
      <w:r w:rsidR="00D65B47" w:rsidRPr="00A24CCE">
        <w:rPr>
          <w:rFonts w:ascii="Arial" w:hAnsi="Arial" w:cs="Arial"/>
          <w:szCs w:val="24"/>
        </w:rPr>
        <w:t xml:space="preserve"> or thesis</w:t>
      </w:r>
      <w:r w:rsidRPr="00685FBD">
        <w:rPr>
          <w:rFonts w:ascii="Arial" w:hAnsi="Arial" w:cs="Arial"/>
          <w:szCs w:val="24"/>
        </w:rPr>
        <w:t>, and administration of the final oral examination (</w:t>
      </w:r>
      <w:r w:rsidRPr="00685FBD">
        <w:rPr>
          <w:rFonts w:ascii="Arial" w:hAnsi="Arial" w:cs="Arial"/>
          <w:i/>
          <w:szCs w:val="24"/>
        </w:rPr>
        <w:t>aka:</w:t>
      </w:r>
      <w:r w:rsidRPr="005D32EF">
        <w:rPr>
          <w:rFonts w:ascii="Arial" w:hAnsi="Arial" w:cs="Arial"/>
          <w:szCs w:val="24"/>
        </w:rPr>
        <w:t xml:space="preserve"> the dissertation </w:t>
      </w:r>
      <w:r w:rsidR="00836365" w:rsidRPr="005D32EF">
        <w:rPr>
          <w:rFonts w:ascii="Arial" w:hAnsi="Arial" w:cs="Arial"/>
          <w:szCs w:val="24"/>
        </w:rPr>
        <w:t xml:space="preserve">or thesis </w:t>
      </w:r>
      <w:r w:rsidRPr="00F4243F">
        <w:rPr>
          <w:rFonts w:ascii="Arial" w:hAnsi="Arial" w:cs="Arial"/>
          <w:szCs w:val="24"/>
        </w:rPr>
        <w:t xml:space="preserve">defense). </w:t>
      </w:r>
    </w:p>
    <w:p w14:paraId="4214A88F" w14:textId="63FCAE54" w:rsidR="00301489" w:rsidRPr="00884104" w:rsidRDefault="00686B02" w:rsidP="00FA5099">
      <w:pPr>
        <w:pStyle w:val="NormalWeb"/>
        <w:tabs>
          <w:tab w:val="left" w:pos="90"/>
        </w:tabs>
        <w:ind w:left="360"/>
        <w:rPr>
          <w:rFonts w:ascii="Arial" w:hAnsi="Arial" w:cs="Arial"/>
          <w:sz w:val="24"/>
          <w:szCs w:val="24"/>
        </w:rPr>
      </w:pPr>
      <w:r w:rsidRPr="00884104">
        <w:rPr>
          <w:rFonts w:ascii="Arial" w:hAnsi="Arial" w:cs="Arial"/>
          <w:sz w:val="24"/>
          <w:szCs w:val="24"/>
        </w:rPr>
        <w:t xml:space="preserve">The </w:t>
      </w:r>
      <w:r w:rsidR="006343F3" w:rsidRPr="00884104">
        <w:rPr>
          <w:rFonts w:ascii="Arial" w:hAnsi="Arial" w:cs="Arial"/>
          <w:b/>
          <w:sz w:val="24"/>
          <w:szCs w:val="24"/>
        </w:rPr>
        <w:t xml:space="preserve">Dissertation Committee </w:t>
      </w:r>
      <w:r w:rsidR="006666BD" w:rsidRPr="00884104">
        <w:rPr>
          <w:rFonts w:ascii="Arial" w:hAnsi="Arial" w:cs="Arial"/>
          <w:b/>
          <w:sz w:val="24"/>
          <w:szCs w:val="24"/>
        </w:rPr>
        <w:t>(Ph</w:t>
      </w:r>
      <w:r w:rsidR="00CB6753" w:rsidRPr="00884104">
        <w:rPr>
          <w:rFonts w:ascii="Arial" w:hAnsi="Arial" w:cs="Arial"/>
          <w:b/>
          <w:sz w:val="24"/>
          <w:szCs w:val="24"/>
        </w:rPr>
        <w:t>D)</w:t>
      </w:r>
      <w:r w:rsidRPr="00884104">
        <w:rPr>
          <w:rFonts w:ascii="Arial" w:hAnsi="Arial" w:cs="Arial"/>
          <w:sz w:val="24"/>
          <w:szCs w:val="24"/>
        </w:rPr>
        <w:t xml:space="preserve"> should be selected by the end of year two in residence and the first meeting held no later than six months after completion of Part 2 of the Qualifying exam, typically by the Fall of the third year. The committee is selected by the student in consultation with the dissertation advisor, following which the </w:t>
      </w:r>
      <w:r w:rsidRPr="00884104">
        <w:rPr>
          <w:rFonts w:ascii="Arial" w:hAnsi="Arial" w:cs="Arial"/>
          <w:i/>
          <w:sz w:val="24"/>
          <w:szCs w:val="24"/>
        </w:rPr>
        <w:t xml:space="preserve">Dissertation Committee </w:t>
      </w:r>
      <w:r w:rsidR="00301489" w:rsidRPr="00884104">
        <w:rPr>
          <w:rFonts w:ascii="Arial" w:hAnsi="Arial" w:cs="Arial"/>
          <w:i/>
          <w:sz w:val="24"/>
          <w:szCs w:val="24"/>
        </w:rPr>
        <w:t xml:space="preserve">Signature </w:t>
      </w:r>
      <w:r w:rsidRPr="00884104">
        <w:rPr>
          <w:rFonts w:ascii="Arial" w:hAnsi="Arial" w:cs="Arial"/>
          <w:sz w:val="24"/>
          <w:szCs w:val="24"/>
        </w:rPr>
        <w:t xml:space="preserve">form (available on the CB </w:t>
      </w:r>
      <w:r w:rsidR="00301489" w:rsidRPr="00884104">
        <w:rPr>
          <w:rFonts w:ascii="Arial" w:hAnsi="Arial" w:cs="Arial"/>
          <w:sz w:val="24"/>
          <w:szCs w:val="24"/>
        </w:rPr>
        <w:t xml:space="preserve">and LGS </w:t>
      </w:r>
      <w:r w:rsidRPr="00884104">
        <w:rPr>
          <w:rFonts w:ascii="Arial" w:hAnsi="Arial" w:cs="Arial"/>
          <w:sz w:val="24"/>
          <w:szCs w:val="24"/>
        </w:rPr>
        <w:t>website</w:t>
      </w:r>
      <w:r w:rsidR="00301489" w:rsidRPr="00884104">
        <w:rPr>
          <w:rFonts w:ascii="Arial" w:hAnsi="Arial" w:cs="Arial"/>
          <w:sz w:val="24"/>
          <w:szCs w:val="24"/>
        </w:rPr>
        <w:t>s</w:t>
      </w:r>
      <w:r w:rsidRPr="00884104">
        <w:rPr>
          <w:rFonts w:ascii="Arial" w:hAnsi="Arial" w:cs="Arial"/>
          <w:sz w:val="24"/>
          <w:szCs w:val="24"/>
        </w:rPr>
        <w:t xml:space="preserve">) must be submitted to the </w:t>
      </w:r>
      <w:r w:rsidR="00301489" w:rsidRPr="00884104">
        <w:rPr>
          <w:rFonts w:ascii="Arial" w:hAnsi="Arial" w:cs="Arial"/>
          <w:sz w:val="24"/>
          <w:szCs w:val="24"/>
        </w:rPr>
        <w:t xml:space="preserve">Director of Graduate Studies (DGS) </w:t>
      </w:r>
      <w:r w:rsidRPr="00884104">
        <w:rPr>
          <w:rFonts w:ascii="Arial" w:hAnsi="Arial" w:cs="Arial"/>
          <w:sz w:val="24"/>
          <w:szCs w:val="24"/>
        </w:rPr>
        <w:t xml:space="preserve">for approval. </w:t>
      </w:r>
      <w:r w:rsidR="00301489" w:rsidRPr="00884104">
        <w:rPr>
          <w:rFonts w:ascii="Arial" w:hAnsi="Arial" w:cs="Arial"/>
          <w:sz w:val="24"/>
          <w:szCs w:val="24"/>
        </w:rPr>
        <w:t xml:space="preserve"> Student must obtain approval no later than March 15 of their </w:t>
      </w:r>
      <w:r w:rsidR="00D63E33" w:rsidRPr="00884104">
        <w:rPr>
          <w:rFonts w:ascii="Arial" w:hAnsi="Arial" w:cs="Arial"/>
          <w:sz w:val="24"/>
          <w:szCs w:val="24"/>
        </w:rPr>
        <w:t xml:space="preserve">third </w:t>
      </w:r>
      <w:r w:rsidR="00301489" w:rsidRPr="00884104">
        <w:rPr>
          <w:rFonts w:ascii="Arial" w:hAnsi="Arial" w:cs="Arial"/>
          <w:sz w:val="24"/>
          <w:szCs w:val="24"/>
        </w:rPr>
        <w:t>year. Students who do not meet this deadline will be placed on academic probation, will not be eligible for PDS funds, and may forfeit financial support.  These sanctions will be lifted when the student files a dissertation committee form.</w:t>
      </w:r>
    </w:p>
    <w:p w14:paraId="40EE9726" w14:textId="3354C08F" w:rsidR="00686B02" w:rsidRPr="005D32EF" w:rsidRDefault="00686B02" w:rsidP="00327816">
      <w:pPr>
        <w:pStyle w:val="BodyText"/>
        <w:spacing w:before="240"/>
        <w:ind w:left="360"/>
        <w:rPr>
          <w:rFonts w:ascii="Arial" w:hAnsi="Arial" w:cs="Arial"/>
          <w:szCs w:val="24"/>
        </w:rPr>
      </w:pPr>
      <w:r w:rsidRPr="00EA6AF2">
        <w:rPr>
          <w:rFonts w:ascii="Arial" w:hAnsi="Arial" w:cs="Arial"/>
          <w:szCs w:val="24"/>
        </w:rPr>
        <w:t xml:space="preserve">Any later changes in the membership of the dissertation committee must be approved by the DGS and is subject to approval by the Executive Committee.  Changes to the dissertation committee should be recorded on the </w:t>
      </w:r>
      <w:r w:rsidRPr="00E1762E">
        <w:rPr>
          <w:rFonts w:ascii="Arial" w:hAnsi="Arial" w:cs="Arial"/>
          <w:i/>
          <w:szCs w:val="24"/>
        </w:rPr>
        <w:t>Dissertatio</w:t>
      </w:r>
      <w:r w:rsidRPr="00BC2D9F">
        <w:rPr>
          <w:rFonts w:ascii="Arial" w:hAnsi="Arial" w:cs="Arial"/>
          <w:i/>
          <w:szCs w:val="24"/>
        </w:rPr>
        <w:t>n Committee Change Form</w:t>
      </w:r>
      <w:r w:rsidRPr="00E621C9">
        <w:rPr>
          <w:rFonts w:ascii="Arial" w:hAnsi="Arial" w:cs="Arial"/>
          <w:szCs w:val="24"/>
        </w:rPr>
        <w:t xml:space="preserve"> (Laney Graduate School website)</w:t>
      </w:r>
      <w:r w:rsidRPr="00D247C1">
        <w:rPr>
          <w:rFonts w:ascii="Arial" w:hAnsi="Arial" w:cs="Arial"/>
          <w:i/>
          <w:szCs w:val="24"/>
        </w:rPr>
        <w:t xml:space="preserve"> </w:t>
      </w:r>
      <w:r w:rsidRPr="00D247C1">
        <w:rPr>
          <w:rFonts w:ascii="Arial" w:hAnsi="Arial" w:cs="Arial"/>
          <w:szCs w:val="24"/>
        </w:rPr>
        <w:t>and</w:t>
      </w:r>
      <w:r w:rsidRPr="00A24CCE">
        <w:rPr>
          <w:rFonts w:ascii="Arial" w:hAnsi="Arial" w:cs="Arial"/>
          <w:i/>
          <w:szCs w:val="24"/>
        </w:rPr>
        <w:t xml:space="preserve"> </w:t>
      </w:r>
      <w:r w:rsidRPr="00685FBD">
        <w:rPr>
          <w:rFonts w:ascii="Arial" w:hAnsi="Arial" w:cs="Arial"/>
          <w:szCs w:val="24"/>
        </w:rPr>
        <w:t>submitted to the Laney Graduate School office.</w:t>
      </w:r>
    </w:p>
    <w:p w14:paraId="1C296ED0" w14:textId="3F9AF6C9" w:rsidR="00686B02" w:rsidRPr="008B6D4B" w:rsidRDefault="00686B02" w:rsidP="00327816">
      <w:pPr>
        <w:pStyle w:val="BodyText"/>
        <w:spacing w:before="240"/>
        <w:ind w:left="360"/>
        <w:rPr>
          <w:rFonts w:ascii="Arial" w:hAnsi="Arial" w:cs="Arial"/>
          <w:szCs w:val="24"/>
        </w:rPr>
      </w:pPr>
      <w:r w:rsidRPr="005D32EF">
        <w:rPr>
          <w:rFonts w:ascii="Arial" w:hAnsi="Arial" w:cs="Arial"/>
          <w:szCs w:val="24"/>
        </w:rPr>
        <w:t>The Dissertation committee must include (as a minimum) the dissertation advisor, plus four additional faculty members</w:t>
      </w:r>
      <w:r w:rsidR="00A24CCE">
        <w:rPr>
          <w:rFonts w:ascii="Arial" w:hAnsi="Arial" w:cs="Arial"/>
          <w:szCs w:val="24"/>
        </w:rPr>
        <w:t>,</w:t>
      </w:r>
      <w:r w:rsidRPr="00A24CCE">
        <w:rPr>
          <w:rFonts w:ascii="Arial" w:hAnsi="Arial" w:cs="Arial"/>
          <w:szCs w:val="24"/>
        </w:rPr>
        <w:t xml:space="preserve"> at least </w:t>
      </w:r>
      <w:r w:rsidRPr="00685FBD">
        <w:rPr>
          <w:rFonts w:ascii="Arial" w:hAnsi="Arial" w:cs="Arial"/>
          <w:b/>
          <w:szCs w:val="24"/>
          <w:u w:val="single"/>
        </w:rPr>
        <w:t>three</w:t>
      </w:r>
      <w:r w:rsidRPr="00685FBD">
        <w:rPr>
          <w:rFonts w:ascii="Arial" w:hAnsi="Arial" w:cs="Arial"/>
          <w:szCs w:val="24"/>
        </w:rPr>
        <w:t xml:space="preserve"> of wh</w:t>
      </w:r>
      <w:r w:rsidRPr="005D32EF">
        <w:rPr>
          <w:rFonts w:ascii="Arial" w:hAnsi="Arial" w:cs="Arial"/>
          <w:szCs w:val="24"/>
        </w:rPr>
        <w:t xml:space="preserve">om are members of the CB Program. If desired, one or more additional members may be drawn from </w:t>
      </w:r>
      <w:r w:rsidR="002D2DCC" w:rsidRPr="00F4243F">
        <w:rPr>
          <w:rFonts w:ascii="Arial" w:hAnsi="Arial" w:cs="Arial"/>
          <w:szCs w:val="24"/>
        </w:rPr>
        <w:t xml:space="preserve">the </w:t>
      </w:r>
      <w:r w:rsidRPr="00F4243F">
        <w:rPr>
          <w:rFonts w:ascii="Arial" w:hAnsi="Arial" w:cs="Arial"/>
          <w:szCs w:val="24"/>
        </w:rPr>
        <w:t xml:space="preserve">faculty </w:t>
      </w:r>
      <w:r w:rsidR="002D2DCC" w:rsidRPr="00F4243F">
        <w:rPr>
          <w:rFonts w:ascii="Arial" w:hAnsi="Arial" w:cs="Arial"/>
          <w:szCs w:val="24"/>
        </w:rPr>
        <w:t xml:space="preserve">of </w:t>
      </w:r>
      <w:r w:rsidRPr="00D50476">
        <w:rPr>
          <w:rFonts w:ascii="Arial" w:hAnsi="Arial" w:cs="Arial"/>
          <w:szCs w:val="24"/>
        </w:rPr>
        <w:lastRenderedPageBreak/>
        <w:t xml:space="preserve">other programs in the </w:t>
      </w:r>
      <w:r w:rsidR="00812C08" w:rsidRPr="00D50476">
        <w:rPr>
          <w:rFonts w:ascii="Arial" w:hAnsi="Arial" w:cs="Arial"/>
          <w:szCs w:val="24"/>
        </w:rPr>
        <w:t>Graduate School</w:t>
      </w:r>
      <w:r w:rsidRPr="00B11E59">
        <w:rPr>
          <w:rFonts w:ascii="Arial" w:hAnsi="Arial" w:cs="Arial"/>
          <w:szCs w:val="24"/>
        </w:rPr>
        <w:t xml:space="preserve"> </w:t>
      </w:r>
      <w:r w:rsidR="000A3A6D" w:rsidRPr="00B11E59">
        <w:rPr>
          <w:rFonts w:ascii="Arial" w:hAnsi="Arial" w:cs="Arial"/>
          <w:szCs w:val="24"/>
        </w:rPr>
        <w:t>or from outside of Emory. The advisor plus a</w:t>
      </w:r>
      <w:r w:rsidRPr="00FF3D64">
        <w:rPr>
          <w:rFonts w:ascii="Arial" w:hAnsi="Arial" w:cs="Arial"/>
          <w:szCs w:val="24"/>
        </w:rPr>
        <w:t>ny three members of the committee will constitute a q</w:t>
      </w:r>
      <w:r w:rsidRPr="007B3880">
        <w:rPr>
          <w:rFonts w:ascii="Arial" w:hAnsi="Arial" w:cs="Arial"/>
          <w:szCs w:val="24"/>
        </w:rPr>
        <w:t>uorum for the purposes of a meeting. The advisor must be present at all meetings, and ALL members must be present for the student’s dissertation defense</w:t>
      </w:r>
      <w:r w:rsidR="005C4060" w:rsidRPr="007B3880">
        <w:rPr>
          <w:rFonts w:ascii="Arial" w:hAnsi="Arial" w:cs="Arial"/>
          <w:szCs w:val="24"/>
        </w:rPr>
        <w:t xml:space="preserve"> in person or by videoconference</w:t>
      </w:r>
      <w:r w:rsidRPr="008B6D4B">
        <w:rPr>
          <w:rFonts w:ascii="Arial" w:hAnsi="Arial" w:cs="Arial"/>
          <w:szCs w:val="24"/>
        </w:rPr>
        <w:t>.</w:t>
      </w:r>
    </w:p>
    <w:p w14:paraId="7C8CEB83" w14:textId="42187502" w:rsidR="00686B02" w:rsidRPr="004F435B" w:rsidRDefault="001326CC" w:rsidP="00B1094A">
      <w:pPr>
        <w:pStyle w:val="Heading3"/>
        <w:rPr>
          <w:szCs w:val="24"/>
        </w:rPr>
      </w:pPr>
      <w:bookmarkStart w:id="112" w:name="_Toc502115766"/>
      <w:bookmarkStart w:id="113" w:name="_Toc428501364"/>
      <w:bookmarkStart w:id="114" w:name="_Toc270971186"/>
      <w:bookmarkStart w:id="115" w:name="_Toc270971384"/>
      <w:bookmarkStart w:id="116" w:name="_Toc270972853"/>
      <w:bookmarkStart w:id="117" w:name="_Toc270973023"/>
      <w:bookmarkStart w:id="118" w:name="_Toc270974482"/>
      <w:bookmarkStart w:id="119" w:name="_Toc270975037"/>
      <w:bookmarkStart w:id="120" w:name="_Toc270976116"/>
      <w:bookmarkStart w:id="121" w:name="_Toc368756428"/>
      <w:bookmarkStart w:id="122" w:name="_Toc369253856"/>
      <w:r w:rsidRPr="00F5412C">
        <w:rPr>
          <w:szCs w:val="24"/>
        </w:rPr>
        <w:t>2. Format of</w:t>
      </w:r>
      <w:r w:rsidR="00451471" w:rsidRPr="00F5412C">
        <w:rPr>
          <w:szCs w:val="24"/>
        </w:rPr>
        <w:t xml:space="preserve"> </w:t>
      </w:r>
      <w:r w:rsidR="00686B02" w:rsidRPr="004F435B">
        <w:rPr>
          <w:szCs w:val="24"/>
        </w:rPr>
        <w:t>Committee Meetings</w:t>
      </w:r>
      <w:bookmarkEnd w:id="112"/>
      <w:bookmarkEnd w:id="113"/>
      <w:bookmarkEnd w:id="114"/>
      <w:bookmarkEnd w:id="115"/>
      <w:bookmarkEnd w:id="116"/>
      <w:bookmarkEnd w:id="117"/>
      <w:bookmarkEnd w:id="118"/>
      <w:bookmarkEnd w:id="119"/>
      <w:bookmarkEnd w:id="120"/>
      <w:bookmarkEnd w:id="121"/>
      <w:bookmarkEnd w:id="122"/>
    </w:p>
    <w:p w14:paraId="45340B82" w14:textId="7480B162" w:rsidR="00686B02" w:rsidRPr="004F435B" w:rsidRDefault="00686B02" w:rsidP="00327816">
      <w:pPr>
        <w:pStyle w:val="BodyText"/>
        <w:spacing w:before="240"/>
        <w:ind w:left="360"/>
        <w:rPr>
          <w:rFonts w:ascii="Arial" w:hAnsi="Arial" w:cs="Arial"/>
          <w:szCs w:val="24"/>
        </w:rPr>
      </w:pPr>
      <w:r w:rsidRPr="004F435B">
        <w:rPr>
          <w:rFonts w:ascii="Arial" w:hAnsi="Arial" w:cs="Arial"/>
          <w:szCs w:val="24"/>
        </w:rPr>
        <w:t xml:space="preserve">A student scheduled to meet with their committee should prepare a brief written summary (no more than 2 pages) of items to cover during the meeting and distribute it to their committee at least one week prior to the meeting. Rather than re-stating the entire project, this document should focus mainly on the outcome of experiments conducted/ updates since the previous committee meeting. This will help the committee to determine the extent of interim progress made, allow time for feedback prior to the meeting, and help focus the content of the meeting. The update should include any publications, abstracts, meeting presentations, and awards. </w:t>
      </w:r>
    </w:p>
    <w:p w14:paraId="78AA4B12" w14:textId="0022CB5D" w:rsidR="004F3E3D" w:rsidRPr="004F435B" w:rsidRDefault="004F3E3D" w:rsidP="00327816">
      <w:pPr>
        <w:pStyle w:val="BodyText"/>
        <w:spacing w:before="240"/>
        <w:ind w:left="360"/>
        <w:rPr>
          <w:rFonts w:ascii="Arial" w:hAnsi="Arial" w:cs="Arial"/>
          <w:szCs w:val="24"/>
        </w:rPr>
      </w:pPr>
      <w:bookmarkStart w:id="123" w:name="_Toc502115767"/>
      <w:bookmarkStart w:id="124" w:name="_Toc428501365"/>
      <w:bookmarkStart w:id="125" w:name="_Toc270971187"/>
      <w:bookmarkStart w:id="126" w:name="_Toc270971385"/>
      <w:bookmarkStart w:id="127" w:name="_Toc270972854"/>
      <w:bookmarkStart w:id="128" w:name="_Toc270973024"/>
      <w:bookmarkStart w:id="129" w:name="_Toc270974483"/>
      <w:bookmarkStart w:id="130" w:name="_Toc270975038"/>
      <w:bookmarkStart w:id="131" w:name="_Toc270976117"/>
      <w:r w:rsidRPr="004F435B">
        <w:rPr>
          <w:rFonts w:ascii="Arial" w:hAnsi="Arial" w:cs="Arial"/>
          <w:szCs w:val="24"/>
        </w:rPr>
        <w:t xml:space="preserve">The format of the committee meeting will vary but typically will involve a concise presentation (typically 20-30 min) by the student of the hypotheses and overall objectives of the work, research progress to date, and some discussion of priorities and future plans. The presentation will serve as a platform for the committee to initiate questions and to openly discuss progress, research priorities and directions.  </w:t>
      </w:r>
      <w:r w:rsidR="0084500C" w:rsidRPr="004F435B">
        <w:rPr>
          <w:rFonts w:ascii="Arial" w:hAnsi="Arial" w:cs="Arial"/>
          <w:szCs w:val="24"/>
        </w:rPr>
        <w:t>T</w:t>
      </w:r>
      <w:r w:rsidRPr="004F435B">
        <w:rPr>
          <w:rFonts w:ascii="Arial" w:hAnsi="Arial" w:cs="Arial"/>
          <w:szCs w:val="24"/>
        </w:rPr>
        <w:t>he committee will deliberate in private</w:t>
      </w:r>
      <w:r w:rsidR="0084500C" w:rsidRPr="004F435B">
        <w:rPr>
          <w:rFonts w:ascii="Arial" w:hAnsi="Arial" w:cs="Arial"/>
          <w:szCs w:val="24"/>
        </w:rPr>
        <w:t xml:space="preserve"> without the student</w:t>
      </w:r>
      <w:r w:rsidRPr="004F435B">
        <w:rPr>
          <w:rFonts w:ascii="Arial" w:hAnsi="Arial" w:cs="Arial"/>
          <w:szCs w:val="24"/>
        </w:rPr>
        <w:t xml:space="preserve"> to determine if sufficient progress has been made</w:t>
      </w:r>
      <w:r w:rsidR="0084500C" w:rsidRPr="004F435B">
        <w:rPr>
          <w:rFonts w:ascii="Arial" w:hAnsi="Arial" w:cs="Arial"/>
          <w:szCs w:val="24"/>
        </w:rPr>
        <w:t xml:space="preserve"> at the end of each meeting</w:t>
      </w:r>
      <w:r w:rsidRPr="004F435B">
        <w:rPr>
          <w:rFonts w:ascii="Arial" w:hAnsi="Arial" w:cs="Arial"/>
          <w:szCs w:val="24"/>
        </w:rPr>
        <w:t>.</w:t>
      </w:r>
      <w:r w:rsidR="0084500C" w:rsidRPr="004F435B">
        <w:rPr>
          <w:rFonts w:ascii="Arial" w:hAnsi="Arial" w:cs="Arial"/>
          <w:szCs w:val="24"/>
        </w:rPr>
        <w:t xml:space="preserve"> Once the student returns to the meeting, the members of the committee will then meet privately with the student without the advisor present to determine if there are any mentoring issues that should be addressed.</w:t>
      </w:r>
      <w:r w:rsidRPr="004F435B">
        <w:rPr>
          <w:rFonts w:ascii="Arial" w:hAnsi="Arial" w:cs="Arial"/>
          <w:szCs w:val="24"/>
        </w:rPr>
        <w:t xml:space="preserve">  Specific goals for the next period will be discussed with the student and recorded on the </w:t>
      </w:r>
      <w:r w:rsidRPr="004F435B">
        <w:rPr>
          <w:rFonts w:ascii="Arial" w:hAnsi="Arial" w:cs="Arial"/>
          <w:i/>
          <w:szCs w:val="24"/>
        </w:rPr>
        <w:t>Dissertation Committee Progress</w:t>
      </w:r>
      <w:r w:rsidRPr="004F435B">
        <w:rPr>
          <w:rFonts w:ascii="Arial" w:hAnsi="Arial" w:cs="Arial"/>
          <w:szCs w:val="24"/>
        </w:rPr>
        <w:t xml:space="preserve"> form (on the CB web site).</w:t>
      </w:r>
      <w:r w:rsidR="0084500C" w:rsidRPr="004F435B">
        <w:rPr>
          <w:rFonts w:ascii="Arial" w:hAnsi="Arial" w:cs="Arial"/>
          <w:szCs w:val="24"/>
        </w:rPr>
        <w:t xml:space="preserve"> Mentoring issues </w:t>
      </w:r>
      <w:r w:rsidR="00EA51CB" w:rsidRPr="004F435B">
        <w:rPr>
          <w:rFonts w:ascii="Arial" w:hAnsi="Arial" w:cs="Arial"/>
          <w:szCs w:val="24"/>
        </w:rPr>
        <w:t>should be documented by email to the DGS from a representative of the committee</w:t>
      </w:r>
      <w:r w:rsidR="0084500C" w:rsidRPr="004F435B">
        <w:rPr>
          <w:rFonts w:ascii="Arial" w:hAnsi="Arial" w:cs="Arial"/>
          <w:szCs w:val="24"/>
        </w:rPr>
        <w:t>.</w:t>
      </w:r>
      <w:r w:rsidR="00653F6F" w:rsidRPr="004F435B">
        <w:rPr>
          <w:rFonts w:ascii="Arial" w:hAnsi="Arial" w:cs="Arial"/>
          <w:szCs w:val="24"/>
        </w:rPr>
        <w:t xml:space="preserve">  If the advisor is the DGS, the email should go to the Program Director.</w:t>
      </w:r>
      <w:r w:rsidRPr="004F435B">
        <w:rPr>
          <w:rFonts w:ascii="Arial" w:hAnsi="Arial" w:cs="Arial"/>
          <w:szCs w:val="24"/>
        </w:rPr>
        <w:t xml:space="preserve"> The duration of a committee is variable, but will typically last no more than 1-2hrs. </w:t>
      </w:r>
    </w:p>
    <w:p w14:paraId="380EF15E" w14:textId="190CC6A2" w:rsidR="00686B02" w:rsidRPr="004F435B" w:rsidRDefault="00686B02" w:rsidP="00B1094A">
      <w:pPr>
        <w:pStyle w:val="Heading3"/>
        <w:rPr>
          <w:szCs w:val="24"/>
        </w:rPr>
      </w:pPr>
      <w:bookmarkStart w:id="132" w:name="_Toc368756429"/>
      <w:bookmarkStart w:id="133" w:name="_Toc369253857"/>
      <w:r w:rsidRPr="004F435B">
        <w:rPr>
          <w:szCs w:val="24"/>
        </w:rPr>
        <w:lastRenderedPageBreak/>
        <w:t>3. Frequency of Committee Meetings</w:t>
      </w:r>
      <w:bookmarkEnd w:id="123"/>
      <w:bookmarkEnd w:id="124"/>
      <w:bookmarkEnd w:id="125"/>
      <w:bookmarkEnd w:id="126"/>
      <w:bookmarkEnd w:id="127"/>
      <w:bookmarkEnd w:id="128"/>
      <w:bookmarkEnd w:id="129"/>
      <w:bookmarkEnd w:id="130"/>
      <w:bookmarkEnd w:id="131"/>
      <w:bookmarkEnd w:id="132"/>
      <w:bookmarkEnd w:id="133"/>
      <w:r w:rsidRPr="004F435B">
        <w:rPr>
          <w:szCs w:val="24"/>
        </w:rPr>
        <w:t xml:space="preserve"> </w:t>
      </w:r>
    </w:p>
    <w:p w14:paraId="4D714F57" w14:textId="360CA79C" w:rsidR="001C5560" w:rsidRPr="004F435B" w:rsidRDefault="001C5560" w:rsidP="00327816">
      <w:pPr>
        <w:pStyle w:val="BodyText"/>
        <w:spacing w:before="240"/>
        <w:ind w:left="360"/>
        <w:rPr>
          <w:rFonts w:ascii="Arial" w:hAnsi="Arial" w:cs="Arial"/>
          <w:szCs w:val="24"/>
        </w:rPr>
      </w:pPr>
      <w:bookmarkStart w:id="134" w:name="_Toc502115768"/>
      <w:bookmarkStart w:id="135" w:name="_Toc270971188"/>
      <w:bookmarkStart w:id="136" w:name="_Toc270971386"/>
      <w:bookmarkStart w:id="137" w:name="_Toc270972855"/>
      <w:bookmarkStart w:id="138" w:name="_Toc270973025"/>
      <w:bookmarkStart w:id="139" w:name="_Toc270974484"/>
      <w:bookmarkStart w:id="140" w:name="_Toc270975039"/>
      <w:bookmarkStart w:id="141" w:name="_Toc270976118"/>
      <w:r w:rsidRPr="004F435B">
        <w:rPr>
          <w:rFonts w:ascii="Arial" w:hAnsi="Arial" w:cs="Arial"/>
          <w:szCs w:val="24"/>
        </w:rPr>
        <w:t xml:space="preserve">The Committee should be considered a source of scientific and scholarly advice for the student, as such the student should feel free to convene a meeting with their committee or individual committee members at any time they feel additional support or direction may be useful. </w:t>
      </w:r>
    </w:p>
    <w:p w14:paraId="0EFDA715" w14:textId="6C2C9E02" w:rsidR="001C5560" w:rsidRPr="00A24CCE" w:rsidRDefault="001C5560" w:rsidP="00327816">
      <w:pPr>
        <w:pStyle w:val="BodyText"/>
        <w:spacing w:before="240"/>
        <w:ind w:left="360"/>
        <w:rPr>
          <w:rFonts w:ascii="Arial" w:hAnsi="Arial" w:cs="Arial"/>
          <w:szCs w:val="24"/>
        </w:rPr>
      </w:pPr>
      <w:r w:rsidRPr="004F435B">
        <w:rPr>
          <w:rFonts w:ascii="Arial" w:hAnsi="Arial" w:cs="Arial"/>
          <w:szCs w:val="24"/>
        </w:rPr>
        <w:t xml:space="preserve">An important function of the committee is to determine whether adequate progress is being made. Thus, the frequency of meetings may be increased at the discretion of the committee or at the request of the student at any time. </w:t>
      </w:r>
      <w:r w:rsidR="005C4060" w:rsidRPr="004F435B">
        <w:rPr>
          <w:rFonts w:ascii="Arial" w:hAnsi="Arial" w:cs="Arial"/>
          <w:szCs w:val="24"/>
        </w:rPr>
        <w:t>T</w:t>
      </w:r>
      <w:r w:rsidRPr="004F435B">
        <w:rPr>
          <w:rFonts w:ascii="Arial" w:hAnsi="Arial" w:cs="Arial"/>
          <w:szCs w:val="24"/>
        </w:rPr>
        <w:t xml:space="preserve">he committee </w:t>
      </w:r>
      <w:r w:rsidR="005C4060" w:rsidRPr="004F435B">
        <w:rPr>
          <w:rFonts w:ascii="Arial" w:hAnsi="Arial" w:cs="Arial"/>
          <w:szCs w:val="24"/>
        </w:rPr>
        <w:t>is strongly encouraged</w:t>
      </w:r>
      <w:r w:rsidRPr="004F435B">
        <w:rPr>
          <w:rFonts w:ascii="Arial" w:hAnsi="Arial" w:cs="Arial"/>
          <w:szCs w:val="24"/>
        </w:rPr>
        <w:t xml:space="preserve"> to identify specific goals for </w:t>
      </w:r>
      <w:r w:rsidR="005C4060" w:rsidRPr="004F435B">
        <w:rPr>
          <w:rFonts w:ascii="Arial" w:hAnsi="Arial" w:cs="Arial"/>
          <w:szCs w:val="24"/>
        </w:rPr>
        <w:t xml:space="preserve">each </w:t>
      </w:r>
      <w:r w:rsidRPr="004F435B">
        <w:rPr>
          <w:rFonts w:ascii="Arial" w:hAnsi="Arial" w:cs="Arial"/>
          <w:szCs w:val="24"/>
        </w:rPr>
        <w:t>following period</w:t>
      </w:r>
      <w:r w:rsidR="005C4060" w:rsidRPr="004F435B">
        <w:rPr>
          <w:rFonts w:ascii="Arial" w:hAnsi="Arial" w:cs="Arial"/>
          <w:szCs w:val="24"/>
        </w:rPr>
        <w:t xml:space="preserve"> to provide direction for the student’s project</w:t>
      </w:r>
      <w:r w:rsidRPr="004F435B">
        <w:rPr>
          <w:rFonts w:ascii="Arial" w:hAnsi="Arial" w:cs="Arial"/>
          <w:szCs w:val="24"/>
        </w:rPr>
        <w:t xml:space="preserve">, which will be indicated in writing on the </w:t>
      </w:r>
      <w:r w:rsidRPr="004F435B">
        <w:rPr>
          <w:rFonts w:ascii="Arial" w:hAnsi="Arial" w:cs="Arial"/>
          <w:i/>
          <w:szCs w:val="24"/>
        </w:rPr>
        <w:t>Dissertation</w:t>
      </w:r>
      <w:r w:rsidR="003439F6" w:rsidRPr="004F435B">
        <w:rPr>
          <w:rFonts w:ascii="Arial" w:hAnsi="Arial" w:cs="Arial"/>
          <w:i/>
          <w:szCs w:val="24"/>
        </w:rPr>
        <w:t>/Thesis</w:t>
      </w:r>
      <w:r w:rsidRPr="004F435B">
        <w:rPr>
          <w:rFonts w:ascii="Arial" w:hAnsi="Arial" w:cs="Arial"/>
          <w:i/>
          <w:szCs w:val="24"/>
        </w:rPr>
        <w:t xml:space="preserve"> Committee Progress</w:t>
      </w:r>
      <w:r w:rsidRPr="004F435B">
        <w:rPr>
          <w:rFonts w:ascii="Arial" w:hAnsi="Arial" w:cs="Arial"/>
          <w:szCs w:val="24"/>
        </w:rPr>
        <w:t xml:space="preserve"> form. </w:t>
      </w:r>
      <w:r w:rsidRPr="00F4243F">
        <w:rPr>
          <w:rFonts w:ascii="Arial" w:hAnsi="Arial" w:cs="Arial"/>
          <w:szCs w:val="24"/>
        </w:rPr>
        <w:t xml:space="preserve">If the committee subsequently determines that lack of progress is due to insufficient effort on the part of the student, </w:t>
      </w:r>
      <w:r w:rsidR="00902CC5" w:rsidRPr="00902CC5">
        <w:rPr>
          <w:rFonts w:ascii="Arial" w:hAnsi="Arial" w:cs="Arial"/>
          <w:szCs w:val="24"/>
        </w:rPr>
        <w:t>the student’s research grade for the current term will reflect this</w:t>
      </w:r>
      <w:r w:rsidR="00902CC5">
        <w:rPr>
          <w:rFonts w:ascii="Arial" w:hAnsi="Arial" w:cs="Arial"/>
          <w:szCs w:val="24"/>
        </w:rPr>
        <w:t xml:space="preserve"> lack of effort</w:t>
      </w:r>
      <w:r w:rsidR="00902CC5" w:rsidRPr="00902CC5">
        <w:rPr>
          <w:rFonts w:ascii="Arial" w:hAnsi="Arial" w:cs="Arial"/>
          <w:szCs w:val="24"/>
        </w:rPr>
        <w:t>, which could result in the student being placed on probation or recommended for dismissal to the Laney Graduate School</w:t>
      </w:r>
      <w:r w:rsidRPr="00F4243F">
        <w:rPr>
          <w:rFonts w:ascii="Arial" w:hAnsi="Arial" w:cs="Arial"/>
          <w:szCs w:val="24"/>
        </w:rPr>
        <w:t>.</w:t>
      </w:r>
    </w:p>
    <w:p w14:paraId="74380969" w14:textId="4C27931E" w:rsidR="00E042CD" w:rsidRPr="007B3880" w:rsidRDefault="00E042CD" w:rsidP="00327816">
      <w:pPr>
        <w:pStyle w:val="BodyText"/>
        <w:spacing w:before="240"/>
        <w:ind w:left="360"/>
        <w:rPr>
          <w:rFonts w:ascii="Arial" w:hAnsi="Arial" w:cs="Arial"/>
          <w:szCs w:val="24"/>
        </w:rPr>
      </w:pPr>
      <w:r w:rsidRPr="00685FBD">
        <w:rPr>
          <w:rFonts w:ascii="Arial" w:hAnsi="Arial" w:cs="Arial"/>
          <w:color w:val="auto"/>
          <w:szCs w:val="24"/>
        </w:rPr>
        <w:t xml:space="preserve">The first formal </w:t>
      </w:r>
      <w:r w:rsidR="00D812E3" w:rsidRPr="00685FBD">
        <w:rPr>
          <w:rFonts w:ascii="Arial" w:hAnsi="Arial" w:cs="Arial"/>
          <w:b/>
          <w:color w:val="auto"/>
          <w:szCs w:val="24"/>
        </w:rPr>
        <w:t xml:space="preserve">PhD </w:t>
      </w:r>
      <w:r w:rsidRPr="005D32EF">
        <w:rPr>
          <w:rFonts w:ascii="Arial" w:hAnsi="Arial" w:cs="Arial"/>
          <w:b/>
          <w:color w:val="auto"/>
          <w:szCs w:val="24"/>
        </w:rPr>
        <w:t>dissertation committee meeting</w:t>
      </w:r>
      <w:r w:rsidRPr="005D32EF">
        <w:rPr>
          <w:rFonts w:ascii="Arial" w:hAnsi="Arial" w:cs="Arial"/>
          <w:color w:val="auto"/>
          <w:szCs w:val="24"/>
        </w:rPr>
        <w:t xml:space="preserve"> must be held no later than six months after passing Part 2 of the Qualifying Exam, typically in the Fall semester of the third year.</w:t>
      </w:r>
      <w:r w:rsidRPr="00F4243F">
        <w:rPr>
          <w:rFonts w:ascii="Arial" w:hAnsi="Arial" w:cs="Arial"/>
          <w:szCs w:val="24"/>
        </w:rPr>
        <w:t xml:space="preserve"> Thereafter, CB Program </w:t>
      </w:r>
      <w:r w:rsidR="00CA7EEA" w:rsidRPr="00F4243F">
        <w:rPr>
          <w:rFonts w:ascii="Arial" w:hAnsi="Arial" w:cs="Arial"/>
          <w:szCs w:val="24"/>
        </w:rPr>
        <w:t xml:space="preserve">predoctoral </w:t>
      </w:r>
      <w:r w:rsidRPr="00F4243F">
        <w:rPr>
          <w:rFonts w:ascii="Arial" w:hAnsi="Arial" w:cs="Arial"/>
          <w:szCs w:val="24"/>
        </w:rPr>
        <w:t xml:space="preserve">students are required to meet with their committee </w:t>
      </w:r>
      <w:r w:rsidRPr="00F4243F">
        <w:rPr>
          <w:rFonts w:ascii="Arial" w:hAnsi="Arial" w:cs="Arial"/>
          <w:b/>
          <w:szCs w:val="24"/>
        </w:rPr>
        <w:t>every six months, up to and including year five of graduate study</w:t>
      </w:r>
      <w:r w:rsidRPr="00D50476">
        <w:rPr>
          <w:rFonts w:ascii="Arial" w:hAnsi="Arial" w:cs="Arial"/>
          <w:b/>
          <w:i/>
          <w:szCs w:val="24"/>
        </w:rPr>
        <w:t>.</w:t>
      </w:r>
      <w:r w:rsidRPr="00B11E59">
        <w:rPr>
          <w:rFonts w:ascii="Arial" w:hAnsi="Arial" w:cs="Arial"/>
          <w:szCs w:val="24"/>
        </w:rPr>
        <w:t xml:space="preserve"> In the sixth and subsequent years, students are required to meet with their committee at least every four months. A student’s research seminar in the Friday seminar class (CB 790r Advanced </w:t>
      </w:r>
      <w:r w:rsidRPr="00FF3D64">
        <w:rPr>
          <w:rFonts w:ascii="Arial" w:hAnsi="Arial" w:cs="Arial"/>
          <w:szCs w:val="24"/>
        </w:rPr>
        <w:t>Graduate Seminar) can serve as the presentation portion of one of the two required committee meetings, and is in fact encouraged, as long as (1) the required committee quorum is present at the seminar; and</w:t>
      </w:r>
      <w:r w:rsidRPr="007B3880">
        <w:rPr>
          <w:rFonts w:ascii="Arial" w:hAnsi="Arial" w:cs="Arial"/>
          <w:szCs w:val="24"/>
        </w:rPr>
        <w:t xml:space="preserve"> (2) a meeting of the committee for directed discussion with the student occurs immediately or closely (within a week) after the formal presentation. </w:t>
      </w:r>
    </w:p>
    <w:p w14:paraId="33FF8860" w14:textId="390B59A8" w:rsidR="00686B02" w:rsidRPr="008B6D4B" w:rsidRDefault="00686B02" w:rsidP="00B1094A">
      <w:pPr>
        <w:pStyle w:val="Heading3"/>
        <w:rPr>
          <w:szCs w:val="24"/>
        </w:rPr>
      </w:pPr>
      <w:bookmarkStart w:id="142" w:name="_Toc368756430"/>
      <w:bookmarkStart w:id="143" w:name="_Toc369253858"/>
      <w:r w:rsidRPr="008B6D4B">
        <w:rPr>
          <w:szCs w:val="24"/>
        </w:rPr>
        <w:t>4. Documentation and Tracking of Committee Meetings</w:t>
      </w:r>
      <w:bookmarkEnd w:id="134"/>
      <w:bookmarkEnd w:id="135"/>
      <w:bookmarkEnd w:id="136"/>
      <w:bookmarkEnd w:id="137"/>
      <w:bookmarkEnd w:id="138"/>
      <w:bookmarkEnd w:id="139"/>
      <w:bookmarkEnd w:id="140"/>
      <w:bookmarkEnd w:id="141"/>
      <w:bookmarkEnd w:id="142"/>
      <w:bookmarkEnd w:id="143"/>
    </w:p>
    <w:p w14:paraId="6D1FAA1B" w14:textId="258F7191" w:rsidR="00686B02" w:rsidRPr="004F435B" w:rsidRDefault="00AE5834" w:rsidP="00327816">
      <w:pPr>
        <w:pStyle w:val="BodyText"/>
        <w:spacing w:before="240"/>
        <w:ind w:left="360"/>
        <w:rPr>
          <w:rFonts w:ascii="Arial" w:hAnsi="Arial" w:cs="Arial"/>
          <w:szCs w:val="24"/>
        </w:rPr>
      </w:pPr>
      <w:r w:rsidRPr="008B6D4B">
        <w:rPr>
          <w:rFonts w:ascii="Arial" w:hAnsi="Arial" w:cs="Arial"/>
          <w:szCs w:val="24"/>
        </w:rPr>
        <w:t xml:space="preserve">The student should bring a </w:t>
      </w:r>
      <w:r w:rsidRPr="00F5412C">
        <w:rPr>
          <w:rFonts w:ascii="Arial" w:hAnsi="Arial" w:cs="Arial"/>
          <w:i/>
          <w:szCs w:val="24"/>
        </w:rPr>
        <w:t>Dissertation</w:t>
      </w:r>
      <w:r w:rsidR="002759F6" w:rsidRPr="004F435B">
        <w:rPr>
          <w:rFonts w:ascii="Arial" w:hAnsi="Arial" w:cs="Arial"/>
          <w:i/>
          <w:szCs w:val="24"/>
        </w:rPr>
        <w:t>/Thesis</w:t>
      </w:r>
      <w:r w:rsidRPr="004F435B">
        <w:rPr>
          <w:rFonts w:ascii="Arial" w:hAnsi="Arial" w:cs="Arial"/>
          <w:i/>
          <w:szCs w:val="24"/>
        </w:rPr>
        <w:t xml:space="preserve"> Committee Progress</w:t>
      </w:r>
      <w:r w:rsidRPr="004F435B">
        <w:rPr>
          <w:rFonts w:ascii="Arial" w:hAnsi="Arial" w:cs="Arial"/>
          <w:szCs w:val="24"/>
        </w:rPr>
        <w:t xml:space="preserve"> form to each meeting</w:t>
      </w:r>
      <w:r w:rsidR="00686B02" w:rsidRPr="004F435B">
        <w:rPr>
          <w:rFonts w:ascii="Arial" w:hAnsi="Arial" w:cs="Arial"/>
          <w:szCs w:val="24"/>
        </w:rPr>
        <w:t xml:space="preserve">. </w:t>
      </w:r>
      <w:r w:rsidR="00686B02" w:rsidRPr="004F435B">
        <w:rPr>
          <w:rFonts w:ascii="Arial" w:hAnsi="Arial" w:cs="Arial"/>
          <w:b/>
          <w:szCs w:val="24"/>
        </w:rPr>
        <w:t xml:space="preserve">This form </w:t>
      </w:r>
      <w:r w:rsidR="00686B02" w:rsidRPr="004F435B">
        <w:rPr>
          <w:rFonts w:ascii="Arial" w:hAnsi="Arial" w:cs="Arial"/>
          <w:szCs w:val="24"/>
        </w:rPr>
        <w:t xml:space="preserve">(available on the CB website) </w:t>
      </w:r>
      <w:r w:rsidR="00686B02" w:rsidRPr="004F435B">
        <w:rPr>
          <w:rFonts w:ascii="Arial" w:hAnsi="Arial" w:cs="Arial"/>
          <w:b/>
          <w:szCs w:val="24"/>
        </w:rPr>
        <w:t xml:space="preserve">must be filled out, signed by the committee members and returned to the CB Program Office immediately after the </w:t>
      </w:r>
      <w:r w:rsidR="00686B02" w:rsidRPr="004F435B">
        <w:rPr>
          <w:rFonts w:ascii="Arial" w:hAnsi="Arial" w:cs="Arial"/>
          <w:b/>
          <w:szCs w:val="24"/>
        </w:rPr>
        <w:lastRenderedPageBreak/>
        <w:t>committee meeting</w:t>
      </w:r>
      <w:r w:rsidR="00686B02" w:rsidRPr="004F435B">
        <w:rPr>
          <w:rFonts w:ascii="Arial" w:hAnsi="Arial" w:cs="Arial"/>
          <w:b/>
          <w:i/>
          <w:szCs w:val="24"/>
        </w:rPr>
        <w:t>.</w:t>
      </w:r>
      <w:r w:rsidR="00686B02" w:rsidRPr="004F435B">
        <w:rPr>
          <w:rFonts w:ascii="Arial" w:hAnsi="Arial" w:cs="Arial"/>
          <w:szCs w:val="24"/>
        </w:rPr>
        <w:t xml:space="preserve"> The completed form is placed in the student’s file and serves as a record to indicate progress in graduate research. The form also contains specific feedback to the student regarding goals to be accomplished before the next meeting. Committee members are strongly encouraged to fill out this section of the form as it has proven to provide useful guidance and tracking for the student. </w:t>
      </w:r>
      <w:r w:rsidR="00A917AE" w:rsidRPr="004F435B">
        <w:rPr>
          <w:rFonts w:ascii="Arial" w:hAnsi="Arial" w:cs="Arial"/>
          <w:szCs w:val="24"/>
        </w:rPr>
        <w:t>The DGS and Executive Committee will track c</w:t>
      </w:r>
      <w:r w:rsidR="00686B02" w:rsidRPr="004F435B">
        <w:rPr>
          <w:rFonts w:ascii="Arial" w:hAnsi="Arial" w:cs="Arial"/>
          <w:szCs w:val="24"/>
        </w:rPr>
        <w:t>ompliance with guidelines for committee meetings.</w:t>
      </w:r>
      <w:r w:rsidR="00686B02" w:rsidRPr="004F435B" w:rsidDel="005E0E33">
        <w:rPr>
          <w:rFonts w:ascii="Arial" w:hAnsi="Arial" w:cs="Arial"/>
          <w:szCs w:val="24"/>
        </w:rPr>
        <w:t xml:space="preserve"> </w:t>
      </w:r>
      <w:r w:rsidR="00D8174E" w:rsidRPr="004F435B">
        <w:rPr>
          <w:rFonts w:ascii="Arial" w:hAnsi="Arial" w:cs="Arial"/>
          <w:szCs w:val="24"/>
        </w:rPr>
        <w:t xml:space="preserve">The </w:t>
      </w:r>
      <w:r w:rsidR="00D8174E" w:rsidRPr="004F435B">
        <w:rPr>
          <w:rFonts w:ascii="Arial" w:hAnsi="Arial" w:cs="Arial"/>
          <w:i/>
          <w:szCs w:val="24"/>
        </w:rPr>
        <w:t>Student/Dissertation Committee Feedback</w:t>
      </w:r>
      <w:r w:rsidR="00D8174E" w:rsidRPr="004F435B">
        <w:rPr>
          <w:rFonts w:ascii="Arial" w:hAnsi="Arial" w:cs="Arial"/>
          <w:szCs w:val="24"/>
        </w:rPr>
        <w:t xml:space="preserve"> form</w:t>
      </w:r>
      <w:r w:rsidR="00701767" w:rsidRPr="004F435B">
        <w:rPr>
          <w:rFonts w:ascii="Arial" w:hAnsi="Arial" w:cs="Arial"/>
          <w:szCs w:val="24"/>
        </w:rPr>
        <w:t>,</w:t>
      </w:r>
      <w:r w:rsidR="00D8174E" w:rsidRPr="004F435B">
        <w:rPr>
          <w:rFonts w:ascii="Arial" w:hAnsi="Arial" w:cs="Arial"/>
          <w:szCs w:val="24"/>
        </w:rPr>
        <w:t xml:space="preserve"> which documents any mentoring issues that the student expresses to the Dissertation Committee</w:t>
      </w:r>
      <w:r w:rsidR="00701767" w:rsidRPr="004F435B">
        <w:rPr>
          <w:rFonts w:ascii="Arial" w:hAnsi="Arial" w:cs="Arial"/>
          <w:szCs w:val="24"/>
        </w:rPr>
        <w:t>,</w:t>
      </w:r>
      <w:r w:rsidR="00D8174E" w:rsidRPr="004F435B">
        <w:rPr>
          <w:rFonts w:ascii="Arial" w:hAnsi="Arial" w:cs="Arial"/>
          <w:szCs w:val="24"/>
        </w:rPr>
        <w:t xml:space="preserve"> should also be provided to the DGS immediately after each committee meeting. </w:t>
      </w:r>
    </w:p>
    <w:p w14:paraId="39866818" w14:textId="77777777" w:rsidR="00B91782" w:rsidRPr="004F435B" w:rsidRDefault="00B91782" w:rsidP="00327816">
      <w:pPr>
        <w:pStyle w:val="BodyText"/>
        <w:spacing w:before="240"/>
        <w:ind w:left="360"/>
        <w:rPr>
          <w:rFonts w:ascii="Arial" w:hAnsi="Arial" w:cs="Arial"/>
          <w:szCs w:val="24"/>
        </w:rPr>
      </w:pPr>
    </w:p>
    <w:p w14:paraId="72CDC8D7" w14:textId="2F88BFC9" w:rsidR="00686B02" w:rsidRPr="004F435B" w:rsidRDefault="00ED61E2" w:rsidP="00686B02">
      <w:pPr>
        <w:pStyle w:val="BodyText"/>
        <w:spacing w:before="240"/>
        <w:rPr>
          <w:rFonts w:ascii="Arial" w:hAnsi="Arial" w:cs="Arial"/>
          <w:b/>
          <w:szCs w:val="24"/>
        </w:rPr>
      </w:pPr>
      <w:bookmarkStart w:id="144" w:name="_Toc502115769"/>
      <w:bookmarkStart w:id="145" w:name="_Toc502116115"/>
      <w:r w:rsidRPr="004F435B">
        <w:rPr>
          <w:rFonts w:ascii="Arial" w:hAnsi="Arial" w:cs="Arial"/>
          <w:b/>
          <w:szCs w:val="24"/>
        </w:rPr>
        <w:t>E</w:t>
      </w:r>
      <w:r w:rsidR="00686B02" w:rsidRPr="004F435B">
        <w:rPr>
          <w:rFonts w:ascii="Arial" w:hAnsi="Arial" w:cs="Arial"/>
          <w:b/>
          <w:szCs w:val="24"/>
        </w:rPr>
        <w:t>. Student Responsibilities</w:t>
      </w:r>
      <w:bookmarkEnd w:id="144"/>
      <w:bookmarkEnd w:id="145"/>
    </w:p>
    <w:p w14:paraId="5B9EC3D5" w14:textId="7B4C7E31" w:rsidR="00686B02" w:rsidRPr="004F435B" w:rsidRDefault="00686B02" w:rsidP="00686B02">
      <w:pPr>
        <w:pStyle w:val="BodyText"/>
        <w:spacing w:before="240"/>
        <w:rPr>
          <w:rFonts w:ascii="Arial" w:hAnsi="Arial" w:cs="Arial"/>
          <w:szCs w:val="24"/>
        </w:rPr>
      </w:pPr>
      <w:r w:rsidRPr="004F435B">
        <w:rPr>
          <w:rFonts w:ascii="Arial" w:hAnsi="Arial" w:cs="Arial"/>
          <w:szCs w:val="24"/>
        </w:rPr>
        <w:t xml:space="preserve">It is the student’s responsibility to meet the Laney Graduate School and GDBBS requirements for a degree within a reasonable timeframe. All students should familiarize themselves with and adhere to the </w:t>
      </w:r>
      <w:r w:rsidR="009476F4" w:rsidRPr="004F435B">
        <w:rPr>
          <w:rFonts w:ascii="Arial" w:hAnsi="Arial" w:cs="Arial"/>
          <w:szCs w:val="24"/>
        </w:rPr>
        <w:t xml:space="preserve">Laney Graduate School Honor Code and Conduct Code </w:t>
      </w:r>
      <w:r w:rsidRPr="004F435B">
        <w:rPr>
          <w:rFonts w:ascii="Arial" w:hAnsi="Arial" w:cs="Arial"/>
          <w:szCs w:val="24"/>
        </w:rPr>
        <w:t>as outlined in the Graduate Student Handbook. This deals with the professional standards and conduct demanded of all graduate students, as well as the procedures for reporting and adjudicating any violations</w:t>
      </w:r>
      <w:r w:rsidRPr="004F435B">
        <w:rPr>
          <w:rFonts w:ascii="Arial" w:hAnsi="Arial" w:cs="Arial"/>
          <w:b/>
          <w:szCs w:val="24"/>
        </w:rPr>
        <w:t xml:space="preserve">. Continuance of stipend support is predicated upon satisfactory progress by the student toward a degree and adherence to the Honor </w:t>
      </w:r>
      <w:r w:rsidR="009476F4" w:rsidRPr="004F435B">
        <w:rPr>
          <w:rFonts w:ascii="Arial" w:hAnsi="Arial" w:cs="Arial"/>
          <w:b/>
          <w:szCs w:val="24"/>
        </w:rPr>
        <w:t>and Conduct Codes.</w:t>
      </w:r>
      <w:bookmarkStart w:id="146" w:name="_Toc502115770"/>
      <w:bookmarkStart w:id="147" w:name="_Toc502116116"/>
      <w:bookmarkStart w:id="148" w:name="_Toc502115782"/>
      <w:bookmarkStart w:id="149" w:name="_Toc502116121"/>
    </w:p>
    <w:p w14:paraId="742E7446" w14:textId="77777777" w:rsidR="00A52C7F" w:rsidRPr="004F435B" w:rsidRDefault="00A52C7F" w:rsidP="00686B02">
      <w:pPr>
        <w:pStyle w:val="BodyText"/>
        <w:spacing w:before="240"/>
        <w:rPr>
          <w:rFonts w:ascii="Arial" w:hAnsi="Arial" w:cs="Arial"/>
          <w:szCs w:val="24"/>
        </w:rPr>
      </w:pPr>
    </w:p>
    <w:p w14:paraId="594ABD49" w14:textId="7284C43B" w:rsidR="00B96A5E" w:rsidRPr="004F435B" w:rsidRDefault="00ED61E2" w:rsidP="00327816">
      <w:pPr>
        <w:spacing w:line="240" w:lineRule="auto"/>
        <w:rPr>
          <w:rFonts w:ascii="Arial" w:hAnsi="Arial" w:cs="Arial"/>
          <w:szCs w:val="24"/>
        </w:rPr>
      </w:pPr>
      <w:bookmarkStart w:id="150" w:name="_Toc258586406"/>
      <w:r w:rsidRPr="004F435B">
        <w:rPr>
          <w:rFonts w:ascii="Arial" w:hAnsi="Arial" w:cs="Arial"/>
          <w:b/>
          <w:szCs w:val="24"/>
        </w:rPr>
        <w:t>F</w:t>
      </w:r>
      <w:r w:rsidR="00B96A5E" w:rsidRPr="004F435B">
        <w:rPr>
          <w:rFonts w:ascii="Arial" w:hAnsi="Arial" w:cs="Arial"/>
          <w:b/>
          <w:szCs w:val="24"/>
        </w:rPr>
        <w:t>. Grievance Policy</w:t>
      </w:r>
      <w:bookmarkEnd w:id="150"/>
    </w:p>
    <w:p w14:paraId="234C7156" w14:textId="77777777" w:rsidR="00B96A5E" w:rsidRPr="004F435B" w:rsidRDefault="00B96A5E" w:rsidP="00B96A5E">
      <w:pPr>
        <w:rPr>
          <w:rFonts w:ascii="Arial" w:hAnsi="Arial" w:cs="Arial"/>
          <w:szCs w:val="24"/>
        </w:rPr>
      </w:pPr>
    </w:p>
    <w:p w14:paraId="5A773381" w14:textId="77777777" w:rsidR="00F260A0" w:rsidRPr="00F260A0" w:rsidRDefault="00F260A0" w:rsidP="00F260A0">
      <w:pPr>
        <w:rPr>
          <w:rFonts w:ascii="Arial" w:eastAsia="Calibri" w:hAnsi="Arial" w:cs="Arial"/>
          <w:color w:val="auto"/>
          <w:szCs w:val="24"/>
          <w:lang w:eastAsia="x-none"/>
        </w:rPr>
      </w:pPr>
      <w:r w:rsidRPr="00F260A0">
        <w:rPr>
          <w:rFonts w:ascii="Arial" w:eastAsia="Calibri" w:hAnsi="Arial" w:cs="Arial"/>
          <w:color w:val="auto"/>
          <w:szCs w:val="24"/>
          <w:lang w:eastAsia="x-none"/>
        </w:rPr>
        <w:t xml:space="preserve">Students who have a potential grievance related to some aspect of their Program may discuss it with their DGS, PA, the GDBBS Assistant Director of Student Affairs and/or the LGS Assistant Dean of Student Affairs for consultation before taking action, if desired.  If the student decides they want to file an official grievance, they should notify their Program Director and/or DGS by providing a letter addressed to the Director and/or DGS that describes the grievance and relevant details. </w:t>
      </w:r>
      <w:r w:rsidRPr="00F260A0">
        <w:rPr>
          <w:rFonts w:ascii="Arial" w:eastAsia="Calibri" w:hAnsi="Arial" w:cs="Arial"/>
          <w:b/>
          <w:bCs/>
          <w:color w:val="auto"/>
          <w:szCs w:val="24"/>
          <w:lang w:eastAsia="x-none"/>
        </w:rPr>
        <w:t xml:space="preserve">If the grievance is related to an academic component or milestone, the student should submit their grievance letter within 30 days of the date the outcome </w:t>
      </w:r>
      <w:r w:rsidRPr="00F260A0">
        <w:rPr>
          <w:rFonts w:ascii="Arial" w:eastAsia="Calibri" w:hAnsi="Arial" w:cs="Arial"/>
          <w:b/>
          <w:bCs/>
          <w:color w:val="auto"/>
          <w:szCs w:val="24"/>
          <w:lang w:eastAsia="x-none"/>
        </w:rPr>
        <w:lastRenderedPageBreak/>
        <w:t>was conveyed (i.e.; notice of qualifying exam result or posting of grade to transcript).</w:t>
      </w:r>
      <w:r w:rsidRPr="00F260A0">
        <w:rPr>
          <w:rFonts w:ascii="Arial" w:eastAsia="Calibri" w:hAnsi="Arial" w:cs="Arial"/>
          <w:color w:val="auto"/>
          <w:szCs w:val="24"/>
          <w:lang w:eastAsia="x-none"/>
        </w:rPr>
        <w:t xml:space="preserve"> The Director and/or DGS may try, if possible and deemed appropriate, to resolve the grievance informally in conversation with the student and relevant parties. If this is not successful or not appropriate, the Director and/or DGS will inform the Division Director and Assistant Director of Student Affairs for GDBBS that the student is moving forward with a formal grievance process.  Next, the Director and/or DGS will convene a meeting of the Program Executive Committee, which will review the grievance and provide an appropriate response. The Director and/or DGS may gather additional relevant information and will provide all information and the student’s grievance letter to the Committee. The Committee will meet face-to-face to discuss the grievance and review relevant materials. A majority of the EC must be present and only those present may vote on the outcome.  Votes will be taken via electronic ballot to ensure confidentiality.  In all cases grievance decisions are confidential and should not be shared outside of the grievance meeting. The Director and/or DGS will notify the Division Director and Assistant Director of Student Affairs for GDBBS of the outcome.  Finally, the Director and/or DGS will provide a letter to the student via email notifying them of the outcome and options for next steps.</w:t>
      </w:r>
    </w:p>
    <w:p w14:paraId="29FFC5E3" w14:textId="77777777" w:rsidR="00F260A0" w:rsidRPr="00F260A0" w:rsidRDefault="00F260A0" w:rsidP="00F260A0">
      <w:pPr>
        <w:rPr>
          <w:rFonts w:ascii="Arial" w:eastAsia="Calibri" w:hAnsi="Arial" w:cs="Arial"/>
          <w:color w:val="auto"/>
          <w:szCs w:val="24"/>
          <w:lang w:eastAsia="x-none"/>
        </w:rPr>
      </w:pPr>
    </w:p>
    <w:p w14:paraId="54577021" w14:textId="77777777" w:rsidR="00F260A0" w:rsidRPr="00F260A0" w:rsidRDefault="00F260A0" w:rsidP="00F260A0">
      <w:pPr>
        <w:rPr>
          <w:rFonts w:ascii="Arial" w:eastAsia="Calibri" w:hAnsi="Arial" w:cs="Arial"/>
          <w:color w:val="auto"/>
          <w:szCs w:val="24"/>
          <w:lang w:eastAsia="x-none"/>
        </w:rPr>
      </w:pPr>
      <w:r w:rsidRPr="00F260A0">
        <w:rPr>
          <w:rFonts w:ascii="Arial" w:eastAsia="Calibri" w:hAnsi="Arial" w:cs="Arial"/>
          <w:color w:val="auto"/>
          <w:szCs w:val="24"/>
          <w:lang w:eastAsia="x-none"/>
        </w:rPr>
        <w:t xml:space="preserve">If the grievance concerns the Director and/or DGS, the student should review the GDBBS Grievance Policy found in the GDBBS Handbook for guidance. </w:t>
      </w:r>
    </w:p>
    <w:p w14:paraId="39757396" w14:textId="77777777" w:rsidR="00F260A0" w:rsidRPr="00F260A0" w:rsidRDefault="00F260A0" w:rsidP="00F260A0">
      <w:pPr>
        <w:rPr>
          <w:rFonts w:ascii="Arial" w:eastAsia="Calibri" w:hAnsi="Arial" w:cs="Arial"/>
          <w:color w:val="auto"/>
          <w:szCs w:val="24"/>
          <w:lang w:eastAsia="x-none"/>
        </w:rPr>
      </w:pPr>
    </w:p>
    <w:p w14:paraId="69E013E9" w14:textId="77777777" w:rsidR="00F260A0" w:rsidRPr="00F260A0" w:rsidRDefault="00F260A0" w:rsidP="00F260A0">
      <w:pPr>
        <w:rPr>
          <w:rFonts w:ascii="Arial" w:eastAsia="Calibri" w:hAnsi="Arial" w:cs="Arial"/>
          <w:color w:val="auto"/>
          <w:szCs w:val="24"/>
          <w:lang w:eastAsia="x-none"/>
        </w:rPr>
      </w:pPr>
      <w:r w:rsidRPr="00F260A0">
        <w:rPr>
          <w:rFonts w:ascii="Arial" w:eastAsia="Calibri" w:hAnsi="Arial" w:cs="Arial"/>
          <w:color w:val="auto"/>
          <w:szCs w:val="24"/>
          <w:lang w:eastAsia="x-none"/>
        </w:rPr>
        <w:t xml:space="preserve">If the grievance concerns the GDBBS Director, the student should bypass the Program and Division and follow the LGS Grievance Procedure found in the LGS Handbook under Honor, Conduct, and Grievance, Section 4. </w:t>
      </w:r>
    </w:p>
    <w:p w14:paraId="5468CA5A" w14:textId="77777777" w:rsidR="00F260A0" w:rsidRPr="00F260A0" w:rsidRDefault="00F260A0" w:rsidP="00F260A0">
      <w:pPr>
        <w:rPr>
          <w:rFonts w:ascii="Arial" w:eastAsia="Calibri" w:hAnsi="Arial" w:cs="Arial"/>
          <w:color w:val="auto"/>
          <w:szCs w:val="24"/>
          <w:lang w:eastAsia="x-none"/>
        </w:rPr>
      </w:pPr>
    </w:p>
    <w:p w14:paraId="5327D070" w14:textId="77777777" w:rsidR="00F260A0" w:rsidRPr="00F260A0" w:rsidRDefault="00F260A0" w:rsidP="00F260A0">
      <w:pPr>
        <w:rPr>
          <w:rFonts w:ascii="Arial" w:eastAsia="Calibri" w:hAnsi="Arial" w:cs="Arial"/>
          <w:color w:val="auto"/>
          <w:szCs w:val="24"/>
          <w:lang w:eastAsia="x-none"/>
        </w:rPr>
      </w:pPr>
      <w:r w:rsidRPr="00F260A0">
        <w:rPr>
          <w:rFonts w:ascii="Arial" w:eastAsia="Calibri" w:hAnsi="Arial" w:cs="Arial"/>
          <w:color w:val="auto"/>
          <w:szCs w:val="24"/>
          <w:lang w:eastAsia="x-none"/>
        </w:rPr>
        <w:t>Finally, if the student does not feel their situation is resolved at the conclusion of the Program Grievance process, they can refer to the GDBBS Grievance policy for guidance on additional options for seeking resolution.</w:t>
      </w:r>
    </w:p>
    <w:p w14:paraId="59977A0D" w14:textId="77777777" w:rsidR="00080C30" w:rsidRPr="00884104" w:rsidRDefault="00080C30" w:rsidP="007512F1">
      <w:pPr>
        <w:rPr>
          <w:rFonts w:ascii="Arial" w:eastAsia="Calibri" w:hAnsi="Arial" w:cs="Arial"/>
          <w:color w:val="auto"/>
          <w:szCs w:val="24"/>
          <w:lang w:eastAsia="x-none"/>
        </w:rPr>
      </w:pPr>
    </w:p>
    <w:p w14:paraId="469BAF52" w14:textId="18DBF82E" w:rsidR="00686B02" w:rsidRPr="004F435B" w:rsidRDefault="00686B02">
      <w:pPr>
        <w:pStyle w:val="Heading1"/>
        <w:spacing w:before="240"/>
        <w:rPr>
          <w:rFonts w:ascii="Arial" w:hAnsi="Arial" w:cs="Arial"/>
          <w:szCs w:val="24"/>
        </w:rPr>
      </w:pPr>
      <w:bookmarkStart w:id="151" w:name="_Toc270971189"/>
      <w:bookmarkStart w:id="152" w:name="_Toc270971387"/>
      <w:bookmarkStart w:id="153" w:name="_Toc270972856"/>
      <w:bookmarkStart w:id="154" w:name="_Toc270973026"/>
      <w:bookmarkStart w:id="155" w:name="_Toc270974485"/>
      <w:bookmarkStart w:id="156" w:name="_Toc270975040"/>
      <w:bookmarkStart w:id="157" w:name="_Toc270976119"/>
      <w:bookmarkStart w:id="158" w:name="_Toc368756431"/>
      <w:bookmarkStart w:id="159" w:name="_Toc369253859"/>
      <w:r w:rsidRPr="00EA6AF2">
        <w:rPr>
          <w:rFonts w:ascii="Arial" w:hAnsi="Arial" w:cs="Arial"/>
          <w:szCs w:val="24"/>
        </w:rPr>
        <w:lastRenderedPageBreak/>
        <w:t xml:space="preserve">PART </w:t>
      </w:r>
      <w:r w:rsidR="00E21747" w:rsidRPr="00EA6AF2">
        <w:rPr>
          <w:rFonts w:ascii="Arial" w:hAnsi="Arial" w:cs="Arial"/>
          <w:szCs w:val="24"/>
        </w:rPr>
        <w:t>III</w:t>
      </w:r>
      <w:r w:rsidRPr="004F435B">
        <w:rPr>
          <w:rFonts w:ascii="Arial" w:hAnsi="Arial" w:cs="Arial"/>
          <w:szCs w:val="24"/>
        </w:rPr>
        <w:t xml:space="preserve">.  </w:t>
      </w:r>
      <w:r w:rsidR="00980147" w:rsidRPr="004F435B">
        <w:rPr>
          <w:rFonts w:ascii="Arial" w:hAnsi="Arial" w:cs="Arial"/>
          <w:szCs w:val="24"/>
        </w:rPr>
        <w:t xml:space="preserve">PHD </w:t>
      </w:r>
      <w:r w:rsidRPr="004F435B">
        <w:rPr>
          <w:rFonts w:ascii="Arial" w:hAnsi="Arial" w:cs="Arial"/>
          <w:szCs w:val="24"/>
        </w:rPr>
        <w:t>PROGRAM REQUIREMENTS</w:t>
      </w:r>
      <w:bookmarkEnd w:id="146"/>
      <w:bookmarkEnd w:id="147"/>
      <w:bookmarkEnd w:id="151"/>
      <w:bookmarkEnd w:id="152"/>
      <w:bookmarkEnd w:id="153"/>
      <w:bookmarkEnd w:id="154"/>
      <w:bookmarkEnd w:id="155"/>
      <w:bookmarkEnd w:id="156"/>
      <w:bookmarkEnd w:id="157"/>
      <w:bookmarkEnd w:id="158"/>
      <w:bookmarkEnd w:id="159"/>
    </w:p>
    <w:p w14:paraId="5DA1B222" w14:textId="77777777" w:rsidR="00686B02" w:rsidRPr="00884104" w:rsidRDefault="00686B02" w:rsidP="00FE33FB">
      <w:pPr>
        <w:pStyle w:val="Heading2"/>
      </w:pPr>
      <w:bookmarkStart w:id="160" w:name="_Toc502115771"/>
      <w:bookmarkStart w:id="161" w:name="_Toc502116117"/>
      <w:bookmarkStart w:id="162" w:name="_Toc270971190"/>
      <w:bookmarkStart w:id="163" w:name="_Toc270971388"/>
      <w:bookmarkStart w:id="164" w:name="_Toc270972857"/>
      <w:bookmarkStart w:id="165" w:name="_Toc270973027"/>
      <w:bookmarkStart w:id="166" w:name="_Toc270974486"/>
      <w:bookmarkStart w:id="167" w:name="_Toc270975041"/>
      <w:bookmarkStart w:id="168" w:name="_Toc270976120"/>
      <w:bookmarkStart w:id="169" w:name="_Toc368756432"/>
      <w:bookmarkStart w:id="170" w:name="_Toc369253860"/>
      <w:r w:rsidRPr="00884104">
        <w:t>A. Coursework</w:t>
      </w:r>
      <w:bookmarkEnd w:id="160"/>
      <w:bookmarkEnd w:id="161"/>
      <w:bookmarkEnd w:id="162"/>
      <w:bookmarkEnd w:id="163"/>
      <w:bookmarkEnd w:id="164"/>
      <w:bookmarkEnd w:id="165"/>
      <w:bookmarkEnd w:id="166"/>
      <w:bookmarkEnd w:id="167"/>
      <w:bookmarkEnd w:id="168"/>
      <w:bookmarkEnd w:id="169"/>
      <w:bookmarkEnd w:id="170"/>
    </w:p>
    <w:p w14:paraId="1F3B97EC" w14:textId="77777777" w:rsidR="00686B02" w:rsidRPr="00A24CCE" w:rsidRDefault="00686B02">
      <w:pPr>
        <w:pStyle w:val="outline1"/>
        <w:tabs>
          <w:tab w:val="left" w:pos="540"/>
        </w:tabs>
        <w:spacing w:before="240"/>
        <w:rPr>
          <w:rFonts w:ascii="Arial" w:hAnsi="Arial" w:cs="Arial"/>
          <w:szCs w:val="24"/>
        </w:rPr>
      </w:pPr>
      <w:r w:rsidRPr="00EA6AF2">
        <w:rPr>
          <w:rFonts w:ascii="Arial" w:hAnsi="Arial" w:cs="Arial"/>
          <w:szCs w:val="24"/>
        </w:rPr>
        <w:t>All CB students take the required coursework in years one and two. This core curriculum is intended to give each student the necessary foundation to be successful in biomedical research, including graduate training in the basic sciences and formalized inst</w:t>
      </w:r>
      <w:r w:rsidRPr="00E1762E">
        <w:rPr>
          <w:rFonts w:ascii="Arial" w:hAnsi="Arial" w:cs="Arial"/>
          <w:szCs w:val="24"/>
        </w:rPr>
        <w:t>ruction in oral and writ</w:t>
      </w:r>
      <w:r w:rsidRPr="00E621C9">
        <w:rPr>
          <w:rFonts w:ascii="Arial" w:hAnsi="Arial" w:cs="Arial"/>
          <w:szCs w:val="24"/>
        </w:rPr>
        <w:t xml:space="preserve">ten scientific presentations. Students may take additional coursework; the core curriculum is intended to indicate the </w:t>
      </w:r>
      <w:r w:rsidRPr="00D247C1">
        <w:rPr>
          <w:rFonts w:ascii="Arial" w:hAnsi="Arial" w:cs="Arial"/>
          <w:b/>
          <w:szCs w:val="24"/>
        </w:rPr>
        <w:t>minimum</w:t>
      </w:r>
      <w:r w:rsidRPr="00D247C1">
        <w:rPr>
          <w:rFonts w:ascii="Arial" w:hAnsi="Arial" w:cs="Arial"/>
          <w:szCs w:val="24"/>
        </w:rPr>
        <w:t xml:space="preserve"> requirements for all CB students. </w:t>
      </w:r>
    </w:p>
    <w:p w14:paraId="4C3FFCD8" w14:textId="349BCB2B" w:rsidR="00686B02" w:rsidRPr="004F435B" w:rsidRDefault="00686B02">
      <w:pPr>
        <w:pStyle w:val="outline1"/>
        <w:tabs>
          <w:tab w:val="left" w:pos="540"/>
        </w:tabs>
        <w:spacing w:before="240"/>
        <w:rPr>
          <w:rFonts w:ascii="Arial" w:hAnsi="Arial" w:cs="Arial"/>
          <w:color w:val="auto"/>
          <w:szCs w:val="24"/>
        </w:rPr>
      </w:pPr>
      <w:r w:rsidRPr="00685FBD">
        <w:rPr>
          <w:rFonts w:ascii="Arial" w:hAnsi="Arial" w:cs="Arial"/>
          <w:szCs w:val="24"/>
        </w:rPr>
        <w:t xml:space="preserve">Each student in year two and beyond will have customized elective(s), agreed upon by the student and dissertation </w:t>
      </w:r>
      <w:r w:rsidR="00EB7D99" w:rsidRPr="005D32EF">
        <w:rPr>
          <w:rFonts w:ascii="Arial" w:hAnsi="Arial" w:cs="Arial"/>
          <w:szCs w:val="24"/>
        </w:rPr>
        <w:t>advisor</w:t>
      </w:r>
      <w:r w:rsidRPr="005D32EF">
        <w:rPr>
          <w:rFonts w:ascii="Arial" w:hAnsi="Arial" w:cs="Arial"/>
          <w:szCs w:val="24"/>
        </w:rPr>
        <w:t xml:space="preserve">. Students must take a minimum of one elective. Credits from Directed Study, </w:t>
      </w:r>
      <w:r w:rsidRPr="00F4243F">
        <w:rPr>
          <w:rFonts w:ascii="Arial" w:hAnsi="Arial" w:cs="Arial"/>
          <w:color w:val="auto"/>
          <w:szCs w:val="24"/>
        </w:rPr>
        <w:t>unless approved by the DGS</w:t>
      </w:r>
      <w:r w:rsidRPr="00F4243F">
        <w:rPr>
          <w:rFonts w:ascii="Arial" w:hAnsi="Arial" w:cs="Arial"/>
          <w:szCs w:val="24"/>
        </w:rPr>
        <w:t>, do not count towards the one-elective requirement. All CB students must register for, attend, and pass the weekly graduate student seminar series (CB790r Advanced Graduate Seminar), in both the Fall and Spring semesters until their dissertation defense is schedul</w:t>
      </w:r>
      <w:r w:rsidRPr="00D50476">
        <w:rPr>
          <w:rFonts w:ascii="Arial" w:hAnsi="Arial" w:cs="Arial"/>
          <w:szCs w:val="24"/>
        </w:rPr>
        <w:t>ed. Each student in year two and beyond is required</w:t>
      </w:r>
      <w:r w:rsidRPr="00B11E59">
        <w:rPr>
          <w:rFonts w:ascii="Arial" w:hAnsi="Arial" w:cs="Arial"/>
          <w:szCs w:val="24"/>
        </w:rPr>
        <w:t xml:space="preserve"> to present their research results annually in this forum. A s</w:t>
      </w:r>
      <w:r w:rsidRPr="00FF3D64">
        <w:rPr>
          <w:rFonts w:ascii="Arial" w:hAnsi="Arial" w:cs="Arial"/>
          <w:color w:val="auto"/>
          <w:szCs w:val="24"/>
        </w:rPr>
        <w:t>enior student who plans to complete their dissertation defense within a given semester may request to be excused f</w:t>
      </w:r>
      <w:r w:rsidRPr="007B3880">
        <w:rPr>
          <w:rFonts w:ascii="Arial" w:hAnsi="Arial" w:cs="Arial"/>
          <w:color w:val="auto"/>
          <w:szCs w:val="24"/>
        </w:rPr>
        <w:t>rom presenting in CB790r only if their scheduled seminar date is within three months of their dissertation defense date, and after consultation with the Course Director of CB790r.</w:t>
      </w:r>
      <w:r w:rsidR="00124601" w:rsidRPr="008B6D4B">
        <w:rPr>
          <w:rFonts w:ascii="Arial" w:hAnsi="Arial" w:cs="Arial"/>
          <w:color w:val="auto"/>
          <w:szCs w:val="24"/>
        </w:rPr>
        <w:t xml:space="preserve"> During the first two years of classes the students will be exposed to 8 hours of training in the area of scholarly integrity</w:t>
      </w:r>
      <w:r w:rsidR="00E007EB" w:rsidRPr="008B6D4B">
        <w:rPr>
          <w:rFonts w:ascii="Arial" w:hAnsi="Arial" w:cs="Arial"/>
          <w:color w:val="auto"/>
          <w:szCs w:val="24"/>
        </w:rPr>
        <w:t xml:space="preserve"> as part of the courses CB570r (</w:t>
      </w:r>
      <w:r w:rsidR="00E007EB" w:rsidRPr="00F5412C">
        <w:rPr>
          <w:rFonts w:ascii="Arial" w:hAnsi="Arial" w:cs="Arial"/>
          <w:color w:val="auto"/>
          <w:szCs w:val="24"/>
        </w:rPr>
        <w:t>year 1) and CB790r (year 2)</w:t>
      </w:r>
      <w:r w:rsidR="00124601" w:rsidRPr="004F435B">
        <w:rPr>
          <w:rFonts w:ascii="Arial" w:hAnsi="Arial" w:cs="Arial"/>
          <w:color w:val="auto"/>
          <w:szCs w:val="24"/>
        </w:rPr>
        <w:t>. The topics covered will include data management (0.5h), mentoring (0.5h), authorship (0.5h), peer-review (0.5h), collaboration (0.5h), human subjects (1h), animals (1h), scholarly misconduct (1h), conflict of interest (1h), ethics of teaching (0.5h), and public scholarship (1h).</w:t>
      </w:r>
    </w:p>
    <w:p w14:paraId="4DD3C894" w14:textId="77777777" w:rsidR="00BF2815" w:rsidRPr="004F435B" w:rsidRDefault="00BF2815" w:rsidP="00686B02">
      <w:pPr>
        <w:rPr>
          <w:rFonts w:ascii="Arial" w:hAnsi="Arial" w:cs="Arial"/>
          <w:i/>
          <w:szCs w:val="24"/>
        </w:rPr>
      </w:pPr>
    </w:p>
    <w:p w14:paraId="50C2B500" w14:textId="77777777" w:rsidR="00686B02" w:rsidRPr="004F435B" w:rsidRDefault="00686B02" w:rsidP="00686B02">
      <w:pPr>
        <w:rPr>
          <w:rFonts w:ascii="Arial" w:hAnsi="Arial" w:cs="Arial"/>
          <w:b/>
          <w:i/>
          <w:szCs w:val="24"/>
        </w:rPr>
      </w:pPr>
      <w:r w:rsidRPr="004F435B">
        <w:rPr>
          <w:rFonts w:ascii="Arial" w:hAnsi="Arial" w:cs="Arial"/>
          <w:i/>
          <w:szCs w:val="24"/>
        </w:rPr>
        <w:t xml:space="preserve">Required Courses are marked in </w:t>
      </w:r>
      <w:r w:rsidRPr="004F435B">
        <w:rPr>
          <w:rFonts w:ascii="Arial" w:hAnsi="Arial" w:cs="Arial"/>
          <w:b/>
          <w:i/>
          <w:szCs w:val="24"/>
        </w:rPr>
        <w:t>BOLD</w:t>
      </w:r>
    </w:p>
    <w:p w14:paraId="58A695AB" w14:textId="77777777" w:rsidR="00686B02" w:rsidRPr="004F435B" w:rsidRDefault="00686B02" w:rsidP="00686B02">
      <w:pPr>
        <w:rPr>
          <w:rFonts w:ascii="Arial" w:hAnsi="Arial" w:cs="Arial"/>
          <w:i/>
          <w:szCs w:val="24"/>
        </w:rPr>
      </w:pPr>
    </w:p>
    <w:p w14:paraId="09C8A4B4" w14:textId="421E7D1D" w:rsidR="00686B02" w:rsidRPr="004F435B" w:rsidRDefault="00686B02" w:rsidP="00686B02">
      <w:pPr>
        <w:rPr>
          <w:rFonts w:ascii="Arial" w:hAnsi="Arial" w:cs="Arial"/>
          <w:i/>
          <w:szCs w:val="24"/>
        </w:rPr>
      </w:pPr>
      <w:r w:rsidRPr="004F435B">
        <w:rPr>
          <w:rFonts w:ascii="Arial" w:hAnsi="Arial" w:cs="Arial"/>
          <w:i/>
          <w:szCs w:val="24"/>
        </w:rPr>
        <w:lastRenderedPageBreak/>
        <w:t>NOTE ABOUT ELECTIVES: The list of available courses is continually changing so students must consult the current Laney Graduate School Course Atlas to obtain accurate information. Not every elective course is offered every semester or every year.</w:t>
      </w:r>
    </w:p>
    <w:p w14:paraId="26B2A3FE" w14:textId="77777777" w:rsidR="00785D60" w:rsidRPr="004F435B" w:rsidRDefault="00785D60" w:rsidP="00686B02">
      <w:pPr>
        <w:rPr>
          <w:rFonts w:ascii="Arial" w:hAnsi="Arial" w:cs="Arial"/>
          <w:i/>
          <w:szCs w:val="24"/>
        </w:rPr>
      </w:pPr>
    </w:p>
    <w:p w14:paraId="71635039" w14:textId="24873886" w:rsidR="00686B02" w:rsidRPr="004F435B" w:rsidRDefault="00686B02" w:rsidP="00686B02">
      <w:pPr>
        <w:rPr>
          <w:rFonts w:ascii="Arial" w:hAnsi="Arial" w:cs="Arial"/>
          <w:i/>
          <w:szCs w:val="24"/>
        </w:rPr>
      </w:pPr>
      <w:r w:rsidRPr="004F435B">
        <w:rPr>
          <w:rFonts w:ascii="Arial" w:hAnsi="Arial" w:cs="Arial"/>
          <w:i/>
          <w:szCs w:val="24"/>
        </w:rPr>
        <w:t xml:space="preserve">*Credits = Credits counting toward full-time status for that semester (must total at least </w:t>
      </w:r>
      <w:r w:rsidR="00DB5BB2" w:rsidRPr="004F435B">
        <w:rPr>
          <w:rFonts w:ascii="Arial" w:hAnsi="Arial" w:cs="Arial"/>
          <w:i/>
          <w:szCs w:val="24"/>
        </w:rPr>
        <w:t>9</w:t>
      </w:r>
      <w:r w:rsidRPr="004F435B">
        <w:rPr>
          <w:rFonts w:ascii="Arial" w:hAnsi="Arial" w:cs="Arial"/>
          <w:i/>
          <w:szCs w:val="24"/>
        </w:rPr>
        <w:t xml:space="preserve"> per semester) </w:t>
      </w:r>
    </w:p>
    <w:p w14:paraId="0A099BD0" w14:textId="0BFBAE8D" w:rsidR="00686B02" w:rsidRPr="004F435B" w:rsidRDefault="00686B02" w:rsidP="00686B02">
      <w:pPr>
        <w:rPr>
          <w:rFonts w:ascii="Arial" w:hAnsi="Arial" w:cs="Arial"/>
          <w:i/>
          <w:szCs w:val="24"/>
        </w:rPr>
      </w:pPr>
      <w:r w:rsidRPr="004F435B">
        <w:rPr>
          <w:rFonts w:ascii="Arial" w:hAnsi="Arial" w:cs="Arial"/>
          <w:i/>
          <w:szCs w:val="24"/>
        </w:rPr>
        <w:t xml:space="preserve">**Credits to AS = Credits acknowledged by Laney Graduate School that count toward the 24 needed to achieve Advanced Standing. </w:t>
      </w:r>
    </w:p>
    <w:p w14:paraId="2DAB2CD7" w14:textId="546A3521" w:rsidR="00686B02" w:rsidRPr="004F435B" w:rsidRDefault="00686B02" w:rsidP="00686B02">
      <w:pPr>
        <w:rPr>
          <w:rFonts w:ascii="Arial" w:hAnsi="Arial" w:cs="Arial"/>
          <w:i/>
          <w:szCs w:val="24"/>
        </w:rPr>
      </w:pPr>
      <w:r w:rsidRPr="004F435B">
        <w:rPr>
          <w:rFonts w:ascii="Arial" w:hAnsi="Arial" w:cs="Arial"/>
          <w:i/>
          <w:szCs w:val="24"/>
        </w:rPr>
        <w:t xml:space="preserve">**Credits to Cn = Course credits acknowledged by Laney Graduate </w:t>
      </w:r>
      <w:r w:rsidR="00085C35" w:rsidRPr="004F435B">
        <w:rPr>
          <w:rFonts w:ascii="Arial" w:hAnsi="Arial" w:cs="Arial"/>
          <w:i/>
          <w:szCs w:val="24"/>
        </w:rPr>
        <w:t>School that</w:t>
      </w:r>
      <w:r w:rsidRPr="004F435B">
        <w:rPr>
          <w:rFonts w:ascii="Arial" w:hAnsi="Arial" w:cs="Arial"/>
          <w:i/>
          <w:szCs w:val="24"/>
        </w:rPr>
        <w:t xml:space="preserve"> count toward 16</w:t>
      </w:r>
      <w:r w:rsidR="0009176C" w:rsidRPr="004F435B">
        <w:rPr>
          <w:rFonts w:ascii="Arial" w:hAnsi="Arial" w:cs="Arial"/>
          <w:i/>
          <w:szCs w:val="24"/>
        </w:rPr>
        <w:t xml:space="preserve"> </w:t>
      </w:r>
      <w:r w:rsidRPr="004F435B">
        <w:rPr>
          <w:rFonts w:ascii="Arial" w:hAnsi="Arial" w:cs="Arial"/>
          <w:i/>
          <w:szCs w:val="24"/>
        </w:rPr>
        <w:t>needed to achieve Candidacy</w:t>
      </w:r>
    </w:p>
    <w:p w14:paraId="1AE40960" w14:textId="77777777" w:rsidR="00686B02" w:rsidRPr="004F435B" w:rsidRDefault="00686B02" w:rsidP="00686B02">
      <w:pPr>
        <w:rPr>
          <w:rFonts w:ascii="Arial" w:hAnsi="Arial" w:cs="Arial"/>
          <w:i/>
          <w:szCs w:val="24"/>
        </w:rPr>
      </w:pPr>
      <w:r w:rsidRPr="004F435B">
        <w:rPr>
          <w:rFonts w:ascii="Arial" w:hAnsi="Arial" w:cs="Arial"/>
          <w:i/>
          <w:szCs w:val="24"/>
        </w:rPr>
        <w:t>***Credits for Fall Term Laboratory Rotations are awarded in Spring Term, when final grade is determined after completion of all 3 rotations.</w:t>
      </w:r>
    </w:p>
    <w:p w14:paraId="3948767A" w14:textId="3F9175F5" w:rsidR="00686B02" w:rsidRPr="004F435B" w:rsidRDefault="00686B02" w:rsidP="00686B02">
      <w:pPr>
        <w:rPr>
          <w:rFonts w:ascii="Arial" w:hAnsi="Arial" w:cs="Arial"/>
          <w:i/>
          <w:szCs w:val="24"/>
        </w:rPr>
      </w:pPr>
      <w:r w:rsidRPr="004F435B">
        <w:rPr>
          <w:rFonts w:ascii="Arial" w:hAnsi="Arial" w:cs="Arial"/>
          <w:i/>
          <w:szCs w:val="24"/>
        </w:rPr>
        <w:t># Students will be required to take two Elective courses totaling at least 7 credit hours in year 2 which will be applied toward their requirement for candidacy</w:t>
      </w:r>
    </w:p>
    <w:p w14:paraId="4A671EF4" w14:textId="436E360D" w:rsidR="001806CD" w:rsidRPr="004F435B" w:rsidRDefault="001806CD" w:rsidP="00686B02">
      <w:pPr>
        <w:rPr>
          <w:rFonts w:ascii="Arial" w:hAnsi="Arial" w:cs="Arial"/>
          <w:i/>
          <w:szCs w:val="24"/>
        </w:rPr>
      </w:pPr>
    </w:p>
    <w:p w14:paraId="761C70A1" w14:textId="23060237" w:rsidR="001806CD" w:rsidRPr="004F435B" w:rsidRDefault="001806CD" w:rsidP="00686B02">
      <w:pPr>
        <w:rPr>
          <w:rFonts w:ascii="Arial" w:hAnsi="Arial" w:cs="Arial"/>
          <w:i/>
          <w:szCs w:val="24"/>
        </w:rPr>
      </w:pPr>
    </w:p>
    <w:p w14:paraId="388FAEC1" w14:textId="27EEBF2A" w:rsidR="001806CD" w:rsidRPr="004F435B" w:rsidRDefault="001806CD" w:rsidP="00686B02">
      <w:pPr>
        <w:rPr>
          <w:rFonts w:ascii="Arial" w:hAnsi="Arial" w:cs="Arial"/>
          <w:i/>
          <w:szCs w:val="24"/>
        </w:rPr>
      </w:pPr>
    </w:p>
    <w:p w14:paraId="0D287C90" w14:textId="3482E8CE" w:rsidR="001806CD" w:rsidRPr="004F435B" w:rsidRDefault="001806CD" w:rsidP="00686B02">
      <w:pPr>
        <w:rPr>
          <w:rFonts w:ascii="Arial" w:hAnsi="Arial" w:cs="Arial"/>
          <w:i/>
          <w:szCs w:val="24"/>
        </w:rPr>
      </w:pPr>
    </w:p>
    <w:p w14:paraId="1D29FD61" w14:textId="4FA2C1D8" w:rsidR="001806CD" w:rsidRPr="004F435B" w:rsidRDefault="001806CD" w:rsidP="00686B02">
      <w:pPr>
        <w:rPr>
          <w:rFonts w:ascii="Arial" w:hAnsi="Arial" w:cs="Arial"/>
          <w:i/>
          <w:szCs w:val="24"/>
        </w:rPr>
      </w:pPr>
    </w:p>
    <w:p w14:paraId="31F36665" w14:textId="36273F09" w:rsidR="001806CD" w:rsidRDefault="001806CD" w:rsidP="00686B02">
      <w:pPr>
        <w:rPr>
          <w:rFonts w:ascii="Arial" w:hAnsi="Arial" w:cs="Arial"/>
          <w:i/>
          <w:szCs w:val="24"/>
        </w:rPr>
      </w:pPr>
    </w:p>
    <w:p w14:paraId="1AAA106B" w14:textId="354F0100" w:rsidR="00767F9D" w:rsidRDefault="00767F9D" w:rsidP="00686B02">
      <w:pPr>
        <w:rPr>
          <w:rFonts w:ascii="Arial" w:hAnsi="Arial" w:cs="Arial"/>
          <w:i/>
          <w:szCs w:val="24"/>
        </w:rPr>
      </w:pPr>
    </w:p>
    <w:p w14:paraId="32E61D5D" w14:textId="339F441E" w:rsidR="00767F9D" w:rsidRDefault="00767F9D" w:rsidP="00686B02">
      <w:pPr>
        <w:rPr>
          <w:rFonts w:ascii="Arial" w:hAnsi="Arial" w:cs="Arial"/>
          <w:i/>
          <w:szCs w:val="24"/>
        </w:rPr>
      </w:pPr>
    </w:p>
    <w:p w14:paraId="0004F5BD" w14:textId="434C9080" w:rsidR="00767F9D" w:rsidRDefault="00767F9D" w:rsidP="00686B02">
      <w:pPr>
        <w:rPr>
          <w:rFonts w:ascii="Arial" w:hAnsi="Arial" w:cs="Arial"/>
          <w:i/>
          <w:szCs w:val="24"/>
        </w:rPr>
      </w:pPr>
    </w:p>
    <w:p w14:paraId="6B50509E" w14:textId="2311D222" w:rsidR="00767F9D" w:rsidRDefault="00767F9D" w:rsidP="00686B02">
      <w:pPr>
        <w:rPr>
          <w:rFonts w:ascii="Arial" w:hAnsi="Arial" w:cs="Arial"/>
          <w:i/>
          <w:szCs w:val="24"/>
        </w:rPr>
      </w:pPr>
    </w:p>
    <w:p w14:paraId="7DB7287B" w14:textId="5F3EFD7D" w:rsidR="00767F9D" w:rsidRDefault="00767F9D" w:rsidP="00686B02">
      <w:pPr>
        <w:rPr>
          <w:rFonts w:ascii="Arial" w:hAnsi="Arial" w:cs="Arial"/>
          <w:i/>
          <w:szCs w:val="24"/>
        </w:rPr>
      </w:pPr>
    </w:p>
    <w:p w14:paraId="0E8F87EB" w14:textId="77777777" w:rsidR="00767F9D" w:rsidRPr="004F435B" w:rsidRDefault="00767F9D" w:rsidP="00686B02">
      <w:pPr>
        <w:rPr>
          <w:rFonts w:ascii="Arial" w:hAnsi="Arial" w:cs="Arial"/>
          <w:i/>
          <w:szCs w:val="24"/>
        </w:rPr>
      </w:pPr>
    </w:p>
    <w:p w14:paraId="4AC27329" w14:textId="432863E2" w:rsidR="001806CD" w:rsidRPr="004F435B" w:rsidRDefault="001806CD" w:rsidP="00686B02">
      <w:pPr>
        <w:rPr>
          <w:rFonts w:ascii="Arial" w:hAnsi="Arial" w:cs="Arial"/>
          <w:i/>
          <w:szCs w:val="24"/>
        </w:rPr>
      </w:pPr>
    </w:p>
    <w:p w14:paraId="7F8CA007" w14:textId="77777777" w:rsidR="001806CD" w:rsidRPr="004F435B" w:rsidRDefault="001806CD" w:rsidP="00686B02">
      <w:pPr>
        <w:rPr>
          <w:rFonts w:ascii="Arial" w:hAnsi="Arial" w:cs="Arial"/>
          <w:i/>
          <w:szCs w:val="24"/>
        </w:rPr>
      </w:pPr>
    </w:p>
    <w:p w14:paraId="5E8C0BC6" w14:textId="77777777" w:rsidR="00686B02" w:rsidRPr="004F435B" w:rsidRDefault="00686B02" w:rsidP="00686B02">
      <w:pPr>
        <w:rPr>
          <w:rFonts w:ascii="Arial" w:hAnsi="Arial" w:cs="Arial"/>
          <w:i/>
          <w:szCs w:val="24"/>
        </w:rPr>
      </w:pPr>
    </w:p>
    <w:tbl>
      <w:tblPr>
        <w:tblW w:w="10980" w:type="dxa"/>
        <w:tblInd w:w="18" w:type="dxa"/>
        <w:tblLayout w:type="fixed"/>
        <w:tblLook w:val="0000" w:firstRow="0" w:lastRow="0" w:firstColumn="0" w:lastColumn="0" w:noHBand="0" w:noVBand="0"/>
      </w:tblPr>
      <w:tblGrid>
        <w:gridCol w:w="2520"/>
        <w:gridCol w:w="5760"/>
        <w:gridCol w:w="1260"/>
        <w:gridCol w:w="1440"/>
      </w:tblGrid>
      <w:tr w:rsidR="00686B02" w:rsidRPr="00884104" w14:paraId="1C3AF7F4" w14:textId="77777777">
        <w:trPr>
          <w:trHeight w:val="240"/>
        </w:trPr>
        <w:tc>
          <w:tcPr>
            <w:tcW w:w="2520" w:type="dxa"/>
            <w:tcBorders>
              <w:top w:val="single" w:sz="4" w:space="0" w:color="auto"/>
              <w:left w:val="single" w:sz="4" w:space="0" w:color="auto"/>
              <w:bottom w:val="single" w:sz="4" w:space="0" w:color="auto"/>
            </w:tcBorders>
          </w:tcPr>
          <w:p w14:paraId="290CBDC3" w14:textId="4ECED93E" w:rsidR="00686B02" w:rsidRPr="004F435B" w:rsidRDefault="00686B02">
            <w:pPr>
              <w:rPr>
                <w:rFonts w:ascii="Arial" w:hAnsi="Arial" w:cs="Arial"/>
                <w:szCs w:val="24"/>
              </w:rPr>
            </w:pPr>
            <w:r w:rsidRPr="004F435B">
              <w:rPr>
                <w:rFonts w:ascii="Arial" w:hAnsi="Arial" w:cs="Arial"/>
                <w:szCs w:val="24"/>
              </w:rPr>
              <w:t>Cour</w:t>
            </w:r>
            <w:r w:rsidR="005D5B6C">
              <w:rPr>
                <w:rFonts w:ascii="Arial" w:hAnsi="Arial" w:cs="Arial"/>
                <w:szCs w:val="24"/>
              </w:rPr>
              <w:t>se #</w:t>
            </w:r>
          </w:p>
        </w:tc>
        <w:tc>
          <w:tcPr>
            <w:tcW w:w="5760" w:type="dxa"/>
            <w:tcBorders>
              <w:top w:val="single" w:sz="4" w:space="0" w:color="auto"/>
              <w:bottom w:val="single" w:sz="4" w:space="0" w:color="auto"/>
            </w:tcBorders>
          </w:tcPr>
          <w:p w14:paraId="68D8A4C0" w14:textId="77777777" w:rsidR="00686B02" w:rsidRPr="004F435B" w:rsidRDefault="00686B02">
            <w:pPr>
              <w:rPr>
                <w:rFonts w:ascii="Arial" w:hAnsi="Arial" w:cs="Arial"/>
                <w:szCs w:val="24"/>
              </w:rPr>
            </w:pPr>
            <w:r w:rsidRPr="004F435B">
              <w:rPr>
                <w:rFonts w:ascii="Arial" w:hAnsi="Arial" w:cs="Arial"/>
                <w:szCs w:val="24"/>
              </w:rPr>
              <w:t>Course name</w:t>
            </w:r>
          </w:p>
        </w:tc>
        <w:tc>
          <w:tcPr>
            <w:tcW w:w="1260" w:type="dxa"/>
            <w:tcBorders>
              <w:top w:val="single" w:sz="4" w:space="0" w:color="auto"/>
              <w:bottom w:val="single" w:sz="4" w:space="0" w:color="auto"/>
            </w:tcBorders>
          </w:tcPr>
          <w:p w14:paraId="5A353B75" w14:textId="77777777" w:rsidR="00686B02" w:rsidRPr="004F435B" w:rsidRDefault="00686B02">
            <w:pPr>
              <w:jc w:val="center"/>
              <w:rPr>
                <w:rFonts w:ascii="Arial" w:hAnsi="Arial" w:cs="Arial"/>
                <w:szCs w:val="24"/>
              </w:rPr>
            </w:pPr>
            <w:r w:rsidRPr="004F435B">
              <w:rPr>
                <w:rFonts w:ascii="Arial" w:hAnsi="Arial" w:cs="Arial"/>
                <w:szCs w:val="24"/>
              </w:rPr>
              <w:t>Credits*</w:t>
            </w:r>
          </w:p>
        </w:tc>
        <w:tc>
          <w:tcPr>
            <w:tcW w:w="1440" w:type="dxa"/>
            <w:tcBorders>
              <w:top w:val="single" w:sz="4" w:space="0" w:color="auto"/>
              <w:bottom w:val="single" w:sz="4" w:space="0" w:color="auto"/>
              <w:right w:val="single" w:sz="4" w:space="0" w:color="auto"/>
            </w:tcBorders>
          </w:tcPr>
          <w:p w14:paraId="4736CBF3" w14:textId="107D9930" w:rsidR="00686B02" w:rsidRPr="004F435B" w:rsidRDefault="00686B02" w:rsidP="004F435B">
            <w:pPr>
              <w:rPr>
                <w:rFonts w:ascii="Arial" w:hAnsi="Arial" w:cs="Arial"/>
                <w:szCs w:val="24"/>
              </w:rPr>
            </w:pPr>
            <w:r w:rsidRPr="004F435B">
              <w:rPr>
                <w:rFonts w:ascii="Arial" w:hAnsi="Arial" w:cs="Arial"/>
                <w:szCs w:val="24"/>
              </w:rPr>
              <w:t>Credits AS**</w:t>
            </w:r>
          </w:p>
        </w:tc>
      </w:tr>
      <w:tr w:rsidR="00686B02" w:rsidRPr="00884104" w14:paraId="6F26EEB7" w14:textId="77777777">
        <w:trPr>
          <w:trHeight w:val="240"/>
        </w:trPr>
        <w:tc>
          <w:tcPr>
            <w:tcW w:w="2520" w:type="dxa"/>
            <w:tcBorders>
              <w:left w:val="single" w:sz="4" w:space="0" w:color="auto"/>
            </w:tcBorders>
          </w:tcPr>
          <w:p w14:paraId="1D471AD8" w14:textId="77777777" w:rsidR="00686B02" w:rsidRPr="004F435B" w:rsidRDefault="00686B02">
            <w:pPr>
              <w:rPr>
                <w:rFonts w:ascii="Arial" w:hAnsi="Arial" w:cs="Arial"/>
                <w:szCs w:val="24"/>
                <w:u w:val="single"/>
              </w:rPr>
            </w:pPr>
            <w:r w:rsidRPr="004F435B">
              <w:rPr>
                <w:rFonts w:ascii="Arial" w:hAnsi="Arial" w:cs="Arial"/>
                <w:szCs w:val="24"/>
                <w:u w:val="single"/>
              </w:rPr>
              <w:t>Year 01-Fall</w:t>
            </w:r>
          </w:p>
        </w:tc>
        <w:tc>
          <w:tcPr>
            <w:tcW w:w="5760" w:type="dxa"/>
          </w:tcPr>
          <w:p w14:paraId="4BDD83B8" w14:textId="77777777" w:rsidR="00686B02" w:rsidRPr="004F435B" w:rsidRDefault="00686B02">
            <w:pPr>
              <w:spacing w:before="240"/>
              <w:rPr>
                <w:rFonts w:ascii="Arial" w:hAnsi="Arial" w:cs="Arial"/>
                <w:szCs w:val="24"/>
              </w:rPr>
            </w:pPr>
          </w:p>
        </w:tc>
        <w:tc>
          <w:tcPr>
            <w:tcW w:w="1260" w:type="dxa"/>
          </w:tcPr>
          <w:p w14:paraId="0C130CFA" w14:textId="77777777" w:rsidR="00686B02" w:rsidRPr="004F435B" w:rsidRDefault="00686B02">
            <w:pPr>
              <w:spacing w:before="240"/>
              <w:ind w:left="252"/>
              <w:jc w:val="center"/>
              <w:rPr>
                <w:rFonts w:ascii="Arial" w:hAnsi="Arial" w:cs="Arial"/>
                <w:szCs w:val="24"/>
              </w:rPr>
            </w:pPr>
          </w:p>
        </w:tc>
        <w:tc>
          <w:tcPr>
            <w:tcW w:w="1440" w:type="dxa"/>
            <w:tcBorders>
              <w:right w:val="single" w:sz="4" w:space="0" w:color="auto"/>
            </w:tcBorders>
          </w:tcPr>
          <w:p w14:paraId="51E59235" w14:textId="77777777" w:rsidR="00686B02" w:rsidRPr="004F435B" w:rsidRDefault="00686B02">
            <w:pPr>
              <w:spacing w:before="240"/>
              <w:ind w:left="252"/>
              <w:jc w:val="center"/>
              <w:rPr>
                <w:rFonts w:ascii="Arial" w:hAnsi="Arial" w:cs="Arial"/>
                <w:szCs w:val="24"/>
              </w:rPr>
            </w:pPr>
          </w:p>
        </w:tc>
      </w:tr>
      <w:tr w:rsidR="00686B02" w:rsidRPr="00884104" w14:paraId="6FBA3E3A" w14:textId="77777777" w:rsidTr="004F435B">
        <w:trPr>
          <w:trHeight w:val="315"/>
        </w:trPr>
        <w:tc>
          <w:tcPr>
            <w:tcW w:w="2520" w:type="dxa"/>
            <w:tcBorders>
              <w:left w:val="single" w:sz="4" w:space="0" w:color="auto"/>
            </w:tcBorders>
          </w:tcPr>
          <w:p w14:paraId="43A0DF29" w14:textId="70710CB1" w:rsidR="00686B02" w:rsidRPr="004F435B" w:rsidRDefault="00686B02">
            <w:pPr>
              <w:rPr>
                <w:rFonts w:ascii="Arial" w:hAnsi="Arial" w:cs="Arial"/>
                <w:b/>
                <w:szCs w:val="24"/>
              </w:rPr>
            </w:pPr>
          </w:p>
        </w:tc>
        <w:tc>
          <w:tcPr>
            <w:tcW w:w="5760" w:type="dxa"/>
          </w:tcPr>
          <w:p w14:paraId="0D9E0B54" w14:textId="3C00D517" w:rsidR="00686B02" w:rsidRPr="004F435B" w:rsidRDefault="00686B02">
            <w:pPr>
              <w:rPr>
                <w:rFonts w:ascii="Arial" w:hAnsi="Arial" w:cs="Arial"/>
                <w:szCs w:val="24"/>
              </w:rPr>
            </w:pPr>
          </w:p>
        </w:tc>
        <w:tc>
          <w:tcPr>
            <w:tcW w:w="1260" w:type="dxa"/>
          </w:tcPr>
          <w:p w14:paraId="03254A6B" w14:textId="06FBB7B0" w:rsidR="00686B02" w:rsidRPr="004F435B" w:rsidRDefault="00686B02">
            <w:pPr>
              <w:jc w:val="center"/>
              <w:rPr>
                <w:rFonts w:ascii="Arial" w:hAnsi="Arial" w:cs="Arial"/>
                <w:szCs w:val="24"/>
              </w:rPr>
            </w:pPr>
          </w:p>
        </w:tc>
        <w:tc>
          <w:tcPr>
            <w:tcW w:w="1440" w:type="dxa"/>
            <w:tcBorders>
              <w:right w:val="single" w:sz="4" w:space="0" w:color="auto"/>
            </w:tcBorders>
          </w:tcPr>
          <w:p w14:paraId="1E4B9C53" w14:textId="01C296BC" w:rsidR="006A04B5" w:rsidRPr="004F435B" w:rsidRDefault="006A04B5">
            <w:pPr>
              <w:jc w:val="center"/>
              <w:rPr>
                <w:rFonts w:ascii="Arial" w:hAnsi="Arial" w:cs="Arial"/>
                <w:szCs w:val="24"/>
              </w:rPr>
            </w:pPr>
          </w:p>
          <w:p w14:paraId="48A4A77D" w14:textId="4115A1B4" w:rsidR="006A04B5" w:rsidRPr="004F435B" w:rsidRDefault="006A04B5" w:rsidP="004F435B">
            <w:pPr>
              <w:rPr>
                <w:rFonts w:ascii="Arial" w:hAnsi="Arial" w:cs="Arial"/>
                <w:szCs w:val="24"/>
              </w:rPr>
            </w:pPr>
          </w:p>
        </w:tc>
      </w:tr>
      <w:tr w:rsidR="00686B02" w:rsidRPr="00884104" w14:paraId="562A4878" w14:textId="77777777">
        <w:trPr>
          <w:trHeight w:val="240"/>
        </w:trPr>
        <w:tc>
          <w:tcPr>
            <w:tcW w:w="2520" w:type="dxa"/>
            <w:tcBorders>
              <w:left w:val="single" w:sz="4" w:space="0" w:color="auto"/>
            </w:tcBorders>
          </w:tcPr>
          <w:p w14:paraId="56F2236A" w14:textId="3204D0A6" w:rsidR="00686B02" w:rsidRPr="004F435B" w:rsidRDefault="006A04B5" w:rsidP="00CA68E8">
            <w:pPr>
              <w:rPr>
                <w:rFonts w:ascii="Arial" w:hAnsi="Arial" w:cs="Arial"/>
                <w:b/>
                <w:szCs w:val="24"/>
              </w:rPr>
            </w:pPr>
            <w:r w:rsidRPr="004F435B">
              <w:rPr>
                <w:rFonts w:ascii="Arial" w:hAnsi="Arial" w:cs="Arial"/>
                <w:b/>
                <w:szCs w:val="24"/>
              </w:rPr>
              <w:t>CB 533</w:t>
            </w:r>
          </w:p>
        </w:tc>
        <w:tc>
          <w:tcPr>
            <w:tcW w:w="5760" w:type="dxa"/>
          </w:tcPr>
          <w:p w14:paraId="22458C86" w14:textId="47128C8D" w:rsidR="00686B02" w:rsidRPr="004F435B" w:rsidRDefault="006A04B5" w:rsidP="00686B02">
            <w:pPr>
              <w:rPr>
                <w:rFonts w:ascii="Arial" w:hAnsi="Arial" w:cs="Arial"/>
                <w:szCs w:val="24"/>
              </w:rPr>
            </w:pPr>
            <w:r w:rsidRPr="004F435B">
              <w:rPr>
                <w:rFonts w:ascii="Arial" w:hAnsi="Arial" w:cs="Arial"/>
                <w:szCs w:val="24"/>
              </w:rPr>
              <w:t xml:space="preserve">Principles of </w:t>
            </w:r>
            <w:r w:rsidR="00686B02" w:rsidRPr="004F435B">
              <w:rPr>
                <w:rFonts w:ascii="Arial" w:hAnsi="Arial" w:cs="Arial"/>
                <w:szCs w:val="24"/>
              </w:rPr>
              <w:t>Cancer Biology I</w:t>
            </w:r>
          </w:p>
        </w:tc>
        <w:tc>
          <w:tcPr>
            <w:tcW w:w="1260" w:type="dxa"/>
          </w:tcPr>
          <w:p w14:paraId="612CC38C" w14:textId="25B1B12F" w:rsidR="00686B02" w:rsidRPr="004F435B" w:rsidRDefault="006A04B5" w:rsidP="00686B02">
            <w:pPr>
              <w:jc w:val="center"/>
              <w:rPr>
                <w:rFonts w:ascii="Arial" w:hAnsi="Arial" w:cs="Arial"/>
                <w:szCs w:val="24"/>
              </w:rPr>
            </w:pPr>
            <w:r w:rsidRPr="004F435B">
              <w:rPr>
                <w:rFonts w:ascii="Arial" w:hAnsi="Arial" w:cs="Arial"/>
                <w:szCs w:val="24"/>
              </w:rPr>
              <w:t>7</w:t>
            </w:r>
          </w:p>
        </w:tc>
        <w:tc>
          <w:tcPr>
            <w:tcW w:w="1440" w:type="dxa"/>
            <w:tcBorders>
              <w:right w:val="single" w:sz="4" w:space="0" w:color="auto"/>
            </w:tcBorders>
          </w:tcPr>
          <w:p w14:paraId="0D56CE05" w14:textId="2CE713A5" w:rsidR="00686B02" w:rsidRPr="004F435B" w:rsidRDefault="006A04B5" w:rsidP="00686B02">
            <w:pPr>
              <w:jc w:val="center"/>
              <w:rPr>
                <w:rFonts w:ascii="Arial" w:hAnsi="Arial" w:cs="Arial"/>
                <w:szCs w:val="24"/>
              </w:rPr>
            </w:pPr>
            <w:r w:rsidRPr="004F435B">
              <w:rPr>
                <w:rFonts w:ascii="Arial" w:hAnsi="Arial" w:cs="Arial"/>
                <w:szCs w:val="24"/>
              </w:rPr>
              <w:t>7</w:t>
            </w:r>
          </w:p>
        </w:tc>
      </w:tr>
      <w:tr w:rsidR="00686B02" w:rsidRPr="00884104" w14:paraId="6FEA0377" w14:textId="77777777">
        <w:trPr>
          <w:trHeight w:val="240"/>
        </w:trPr>
        <w:tc>
          <w:tcPr>
            <w:tcW w:w="2520" w:type="dxa"/>
            <w:tcBorders>
              <w:left w:val="single" w:sz="4" w:space="0" w:color="auto"/>
            </w:tcBorders>
          </w:tcPr>
          <w:p w14:paraId="2F2AF558" w14:textId="77777777" w:rsidR="00686B02" w:rsidRPr="004F435B" w:rsidRDefault="00686B02" w:rsidP="00686B02">
            <w:pPr>
              <w:rPr>
                <w:rFonts w:ascii="Arial" w:hAnsi="Arial" w:cs="Arial"/>
                <w:b/>
                <w:szCs w:val="24"/>
              </w:rPr>
            </w:pPr>
            <w:r w:rsidRPr="004F435B">
              <w:rPr>
                <w:rFonts w:ascii="Arial" w:hAnsi="Arial" w:cs="Arial"/>
                <w:b/>
                <w:szCs w:val="24"/>
              </w:rPr>
              <w:t xml:space="preserve">CB 570r </w:t>
            </w:r>
          </w:p>
        </w:tc>
        <w:tc>
          <w:tcPr>
            <w:tcW w:w="5760" w:type="dxa"/>
          </w:tcPr>
          <w:p w14:paraId="1E12EAF7" w14:textId="15CD6A0B" w:rsidR="00686B02" w:rsidRPr="004F435B" w:rsidRDefault="00686B02" w:rsidP="002D2DCC">
            <w:pPr>
              <w:rPr>
                <w:rFonts w:ascii="Arial" w:hAnsi="Arial" w:cs="Arial"/>
                <w:szCs w:val="24"/>
              </w:rPr>
            </w:pPr>
            <w:r w:rsidRPr="004F435B">
              <w:rPr>
                <w:rFonts w:ascii="Arial" w:hAnsi="Arial" w:cs="Arial"/>
                <w:szCs w:val="24"/>
              </w:rPr>
              <w:t xml:space="preserve">Introductory Graduate Seminar </w:t>
            </w:r>
          </w:p>
        </w:tc>
        <w:tc>
          <w:tcPr>
            <w:tcW w:w="1260" w:type="dxa"/>
          </w:tcPr>
          <w:p w14:paraId="56CCCFD5" w14:textId="77777777" w:rsidR="00686B02" w:rsidRPr="004F435B" w:rsidRDefault="00686B02" w:rsidP="00686B02">
            <w:pPr>
              <w:jc w:val="center"/>
              <w:rPr>
                <w:rFonts w:ascii="Arial" w:hAnsi="Arial" w:cs="Arial"/>
                <w:szCs w:val="24"/>
              </w:rPr>
            </w:pPr>
            <w:r w:rsidRPr="004F435B">
              <w:rPr>
                <w:rFonts w:ascii="Arial" w:hAnsi="Arial" w:cs="Arial"/>
                <w:szCs w:val="24"/>
              </w:rPr>
              <w:t>2</w:t>
            </w:r>
          </w:p>
        </w:tc>
        <w:tc>
          <w:tcPr>
            <w:tcW w:w="1440" w:type="dxa"/>
            <w:tcBorders>
              <w:right w:val="single" w:sz="4" w:space="0" w:color="auto"/>
            </w:tcBorders>
          </w:tcPr>
          <w:p w14:paraId="0A4E10DF" w14:textId="77777777" w:rsidR="00686B02" w:rsidRPr="004F435B" w:rsidRDefault="00686B02" w:rsidP="00686B02">
            <w:pPr>
              <w:jc w:val="center"/>
              <w:rPr>
                <w:rFonts w:ascii="Arial" w:hAnsi="Arial" w:cs="Arial"/>
                <w:szCs w:val="24"/>
              </w:rPr>
            </w:pPr>
            <w:r w:rsidRPr="004F435B">
              <w:rPr>
                <w:rFonts w:ascii="Arial" w:hAnsi="Arial" w:cs="Arial"/>
                <w:szCs w:val="24"/>
              </w:rPr>
              <w:t>2</w:t>
            </w:r>
          </w:p>
        </w:tc>
      </w:tr>
      <w:tr w:rsidR="00686B02" w:rsidRPr="00884104" w14:paraId="3EBFC2D4" w14:textId="77777777">
        <w:trPr>
          <w:trHeight w:val="240"/>
        </w:trPr>
        <w:tc>
          <w:tcPr>
            <w:tcW w:w="2520" w:type="dxa"/>
            <w:tcBorders>
              <w:left w:val="single" w:sz="4" w:space="0" w:color="auto"/>
            </w:tcBorders>
          </w:tcPr>
          <w:p w14:paraId="7F93DEDE" w14:textId="77777777" w:rsidR="002D2DCC" w:rsidRPr="004F435B" w:rsidRDefault="00686B02" w:rsidP="002D2DCC">
            <w:pPr>
              <w:rPr>
                <w:rFonts w:ascii="Arial" w:hAnsi="Arial" w:cs="Arial"/>
                <w:b/>
                <w:szCs w:val="24"/>
              </w:rPr>
            </w:pPr>
            <w:r w:rsidRPr="004F435B">
              <w:rPr>
                <w:rFonts w:ascii="Arial" w:hAnsi="Arial" w:cs="Arial"/>
                <w:b/>
                <w:szCs w:val="24"/>
              </w:rPr>
              <w:t xml:space="preserve">CB 597r </w:t>
            </w:r>
          </w:p>
        </w:tc>
        <w:tc>
          <w:tcPr>
            <w:tcW w:w="5760" w:type="dxa"/>
          </w:tcPr>
          <w:p w14:paraId="66D9E78D" w14:textId="77777777" w:rsidR="002D2DCC" w:rsidRPr="004F435B" w:rsidRDefault="00686B02" w:rsidP="002D2DCC">
            <w:pPr>
              <w:rPr>
                <w:rFonts w:ascii="Arial" w:hAnsi="Arial" w:cs="Arial"/>
                <w:szCs w:val="24"/>
              </w:rPr>
            </w:pPr>
            <w:r w:rsidRPr="004F435B">
              <w:rPr>
                <w:rFonts w:ascii="Arial" w:hAnsi="Arial" w:cs="Arial"/>
                <w:szCs w:val="24"/>
              </w:rPr>
              <w:t>Laboratory Rotations</w:t>
            </w:r>
          </w:p>
        </w:tc>
        <w:tc>
          <w:tcPr>
            <w:tcW w:w="1260" w:type="dxa"/>
          </w:tcPr>
          <w:p w14:paraId="509504A2" w14:textId="77777777" w:rsidR="002D2DCC" w:rsidRPr="004F435B" w:rsidRDefault="00686B02" w:rsidP="002D2DCC">
            <w:pPr>
              <w:jc w:val="center"/>
              <w:rPr>
                <w:rFonts w:ascii="Arial" w:hAnsi="Arial" w:cs="Arial"/>
                <w:szCs w:val="24"/>
              </w:rPr>
            </w:pPr>
            <w:r w:rsidRPr="004F435B">
              <w:rPr>
                <w:rFonts w:ascii="Arial" w:hAnsi="Arial" w:cs="Arial"/>
                <w:szCs w:val="24"/>
              </w:rPr>
              <w:t>2</w:t>
            </w:r>
          </w:p>
        </w:tc>
        <w:tc>
          <w:tcPr>
            <w:tcW w:w="1440" w:type="dxa"/>
            <w:tcBorders>
              <w:right w:val="single" w:sz="4" w:space="0" w:color="auto"/>
            </w:tcBorders>
          </w:tcPr>
          <w:p w14:paraId="7FDF90B7" w14:textId="77777777" w:rsidR="002D2DCC" w:rsidRPr="004F435B" w:rsidRDefault="00686B02" w:rsidP="002D2DCC">
            <w:pPr>
              <w:jc w:val="center"/>
              <w:rPr>
                <w:rFonts w:ascii="Arial" w:hAnsi="Arial" w:cs="Arial"/>
                <w:szCs w:val="24"/>
              </w:rPr>
            </w:pPr>
            <w:r w:rsidRPr="004F435B">
              <w:rPr>
                <w:rFonts w:ascii="Arial" w:hAnsi="Arial" w:cs="Arial"/>
                <w:szCs w:val="24"/>
              </w:rPr>
              <w:t>2</w:t>
            </w:r>
          </w:p>
        </w:tc>
      </w:tr>
      <w:tr w:rsidR="008C66EC" w:rsidRPr="00884104" w14:paraId="28C26CB7" w14:textId="77777777">
        <w:trPr>
          <w:trHeight w:val="240"/>
        </w:trPr>
        <w:tc>
          <w:tcPr>
            <w:tcW w:w="2520" w:type="dxa"/>
            <w:tcBorders>
              <w:left w:val="single" w:sz="4" w:space="0" w:color="auto"/>
            </w:tcBorders>
          </w:tcPr>
          <w:p w14:paraId="5DA20CB7" w14:textId="2D1C750C" w:rsidR="008C66EC" w:rsidRPr="004F435B" w:rsidRDefault="0054697A" w:rsidP="0054697A">
            <w:pPr>
              <w:rPr>
                <w:rFonts w:ascii="Arial" w:hAnsi="Arial" w:cs="Arial"/>
                <w:b/>
                <w:szCs w:val="24"/>
              </w:rPr>
            </w:pPr>
            <w:r w:rsidRPr="004F435B">
              <w:rPr>
                <w:rFonts w:ascii="Arial" w:hAnsi="Arial" w:cs="Arial"/>
                <w:b/>
                <w:szCs w:val="24"/>
              </w:rPr>
              <w:t xml:space="preserve">JPE </w:t>
            </w:r>
            <w:r w:rsidR="008C66EC" w:rsidRPr="004F435B">
              <w:rPr>
                <w:rFonts w:ascii="Arial" w:hAnsi="Arial" w:cs="Arial"/>
                <w:b/>
                <w:szCs w:val="24"/>
              </w:rPr>
              <w:t>600</w:t>
            </w:r>
          </w:p>
        </w:tc>
        <w:tc>
          <w:tcPr>
            <w:tcW w:w="5760" w:type="dxa"/>
          </w:tcPr>
          <w:p w14:paraId="2CCEB02F" w14:textId="37C316B7" w:rsidR="008C66EC" w:rsidRPr="004F435B" w:rsidRDefault="0054697A" w:rsidP="0054697A">
            <w:pPr>
              <w:rPr>
                <w:rFonts w:ascii="Arial" w:hAnsi="Arial" w:cs="Arial"/>
                <w:szCs w:val="24"/>
              </w:rPr>
            </w:pPr>
            <w:r w:rsidRPr="004F435B">
              <w:rPr>
                <w:rFonts w:ascii="Arial" w:hAnsi="Arial" w:cs="Arial"/>
                <w:szCs w:val="24"/>
              </w:rPr>
              <w:t>Jones Program in Ethics course</w:t>
            </w:r>
            <w:r w:rsidR="008C66EC" w:rsidRPr="004F435B">
              <w:rPr>
                <w:rFonts w:ascii="Arial" w:hAnsi="Arial" w:cs="Arial"/>
                <w:szCs w:val="24"/>
              </w:rPr>
              <w:t xml:space="preserve"> </w:t>
            </w:r>
          </w:p>
        </w:tc>
        <w:tc>
          <w:tcPr>
            <w:tcW w:w="1260" w:type="dxa"/>
          </w:tcPr>
          <w:p w14:paraId="1049BD8A" w14:textId="581C6C02" w:rsidR="008C66EC" w:rsidRPr="004F435B" w:rsidRDefault="00C41419" w:rsidP="00686B02">
            <w:pPr>
              <w:jc w:val="center"/>
              <w:rPr>
                <w:rFonts w:ascii="Arial" w:hAnsi="Arial" w:cs="Arial"/>
                <w:szCs w:val="24"/>
              </w:rPr>
            </w:pPr>
            <w:r w:rsidRPr="004F435B">
              <w:rPr>
                <w:rFonts w:ascii="Arial" w:hAnsi="Arial" w:cs="Arial"/>
                <w:szCs w:val="24"/>
              </w:rPr>
              <w:t>0</w:t>
            </w:r>
          </w:p>
        </w:tc>
        <w:tc>
          <w:tcPr>
            <w:tcW w:w="1440" w:type="dxa"/>
            <w:tcBorders>
              <w:right w:val="single" w:sz="4" w:space="0" w:color="auto"/>
            </w:tcBorders>
          </w:tcPr>
          <w:p w14:paraId="77F90F07" w14:textId="77777777" w:rsidR="008C66EC" w:rsidRPr="004F435B" w:rsidRDefault="008C66EC" w:rsidP="00686B02">
            <w:pPr>
              <w:jc w:val="center"/>
              <w:rPr>
                <w:rFonts w:ascii="Arial" w:hAnsi="Arial" w:cs="Arial"/>
                <w:szCs w:val="24"/>
              </w:rPr>
            </w:pPr>
            <w:r w:rsidRPr="004F435B">
              <w:rPr>
                <w:rFonts w:ascii="Arial" w:hAnsi="Arial" w:cs="Arial"/>
                <w:szCs w:val="24"/>
              </w:rPr>
              <w:t>0</w:t>
            </w:r>
          </w:p>
        </w:tc>
      </w:tr>
      <w:tr w:rsidR="002D2DCC" w:rsidRPr="00884104" w14:paraId="7338F21C" w14:textId="77777777">
        <w:trPr>
          <w:trHeight w:val="240"/>
        </w:trPr>
        <w:tc>
          <w:tcPr>
            <w:tcW w:w="2520" w:type="dxa"/>
            <w:tcBorders>
              <w:left w:val="single" w:sz="4" w:space="0" w:color="auto"/>
            </w:tcBorders>
          </w:tcPr>
          <w:p w14:paraId="45D174FB" w14:textId="3F613830" w:rsidR="002D2DCC" w:rsidRPr="004F435B" w:rsidRDefault="002D2DCC" w:rsidP="00686B02">
            <w:pPr>
              <w:rPr>
                <w:rFonts w:ascii="Arial" w:hAnsi="Arial" w:cs="Arial"/>
                <w:b/>
                <w:szCs w:val="24"/>
              </w:rPr>
            </w:pPr>
            <w:r w:rsidRPr="004F435B">
              <w:rPr>
                <w:rFonts w:ascii="Arial" w:hAnsi="Arial" w:cs="Arial"/>
                <w:b/>
                <w:szCs w:val="24"/>
              </w:rPr>
              <w:t>CB</w:t>
            </w:r>
            <w:r w:rsidR="006A04B5" w:rsidRPr="004F435B">
              <w:rPr>
                <w:rFonts w:ascii="Arial" w:hAnsi="Arial" w:cs="Arial"/>
                <w:b/>
                <w:szCs w:val="24"/>
              </w:rPr>
              <w:t xml:space="preserve"> </w:t>
            </w:r>
            <w:r w:rsidRPr="004F435B">
              <w:rPr>
                <w:rFonts w:ascii="Arial" w:hAnsi="Arial" w:cs="Arial"/>
                <w:b/>
                <w:szCs w:val="24"/>
              </w:rPr>
              <w:t>790r</w:t>
            </w:r>
          </w:p>
        </w:tc>
        <w:tc>
          <w:tcPr>
            <w:tcW w:w="5760" w:type="dxa"/>
          </w:tcPr>
          <w:p w14:paraId="0F81AC7C" w14:textId="77777777" w:rsidR="002D2DCC" w:rsidRPr="004F435B" w:rsidRDefault="002D2DCC" w:rsidP="002D2DCC">
            <w:pPr>
              <w:rPr>
                <w:rFonts w:ascii="Arial" w:hAnsi="Arial" w:cs="Arial"/>
                <w:szCs w:val="24"/>
              </w:rPr>
            </w:pPr>
            <w:r w:rsidRPr="004F435B">
              <w:rPr>
                <w:rFonts w:ascii="Arial" w:hAnsi="Arial" w:cs="Arial"/>
                <w:szCs w:val="24"/>
              </w:rPr>
              <w:t xml:space="preserve">Advanced Graduate Seminar </w:t>
            </w:r>
          </w:p>
        </w:tc>
        <w:tc>
          <w:tcPr>
            <w:tcW w:w="1260" w:type="dxa"/>
          </w:tcPr>
          <w:p w14:paraId="7CC2C8B7" w14:textId="524B3DA6" w:rsidR="002D2DCC" w:rsidRPr="004F435B" w:rsidRDefault="0054697A" w:rsidP="00686B02">
            <w:pPr>
              <w:jc w:val="center"/>
              <w:rPr>
                <w:rFonts w:ascii="Arial" w:hAnsi="Arial" w:cs="Arial"/>
                <w:szCs w:val="24"/>
              </w:rPr>
            </w:pPr>
            <w:r w:rsidRPr="004F435B">
              <w:rPr>
                <w:rFonts w:ascii="Arial" w:hAnsi="Arial" w:cs="Arial"/>
                <w:szCs w:val="24"/>
              </w:rPr>
              <w:t>2</w:t>
            </w:r>
          </w:p>
        </w:tc>
        <w:tc>
          <w:tcPr>
            <w:tcW w:w="1440" w:type="dxa"/>
            <w:tcBorders>
              <w:right w:val="single" w:sz="4" w:space="0" w:color="auto"/>
            </w:tcBorders>
          </w:tcPr>
          <w:p w14:paraId="579B131C" w14:textId="2B88FAF9" w:rsidR="002D2DCC" w:rsidRPr="004F435B" w:rsidRDefault="0054697A" w:rsidP="00686B02">
            <w:pPr>
              <w:jc w:val="center"/>
              <w:rPr>
                <w:rFonts w:ascii="Arial" w:hAnsi="Arial" w:cs="Arial"/>
                <w:szCs w:val="24"/>
              </w:rPr>
            </w:pPr>
            <w:r w:rsidRPr="004F435B">
              <w:rPr>
                <w:rFonts w:ascii="Arial" w:hAnsi="Arial" w:cs="Arial"/>
                <w:szCs w:val="24"/>
              </w:rPr>
              <w:t>2</w:t>
            </w:r>
          </w:p>
        </w:tc>
      </w:tr>
      <w:tr w:rsidR="00686B02" w:rsidRPr="00884104" w14:paraId="6C62A04F" w14:textId="77777777">
        <w:trPr>
          <w:trHeight w:val="240"/>
        </w:trPr>
        <w:tc>
          <w:tcPr>
            <w:tcW w:w="2520" w:type="dxa"/>
            <w:tcBorders>
              <w:left w:val="single" w:sz="4" w:space="0" w:color="auto"/>
            </w:tcBorders>
          </w:tcPr>
          <w:p w14:paraId="6AAD0D50" w14:textId="77777777" w:rsidR="00686B02" w:rsidRPr="004F435B" w:rsidRDefault="00686B02" w:rsidP="00686B02">
            <w:pPr>
              <w:spacing w:before="240"/>
              <w:rPr>
                <w:rFonts w:ascii="Arial" w:hAnsi="Arial" w:cs="Arial"/>
                <w:b/>
                <w:szCs w:val="24"/>
              </w:rPr>
            </w:pPr>
          </w:p>
        </w:tc>
        <w:tc>
          <w:tcPr>
            <w:tcW w:w="5760" w:type="dxa"/>
          </w:tcPr>
          <w:p w14:paraId="0BE49AB2" w14:textId="77777777" w:rsidR="00686B02" w:rsidRPr="004F435B" w:rsidRDefault="00686B02" w:rsidP="00686B02">
            <w:pPr>
              <w:spacing w:before="240"/>
              <w:rPr>
                <w:rFonts w:ascii="Arial" w:hAnsi="Arial" w:cs="Arial"/>
                <w:szCs w:val="24"/>
              </w:rPr>
            </w:pPr>
          </w:p>
        </w:tc>
        <w:tc>
          <w:tcPr>
            <w:tcW w:w="1260" w:type="dxa"/>
          </w:tcPr>
          <w:p w14:paraId="5C0F4FF7" w14:textId="77777777" w:rsidR="00686B02" w:rsidRPr="004F435B" w:rsidRDefault="00686B02" w:rsidP="00686B02">
            <w:pPr>
              <w:spacing w:before="240"/>
              <w:jc w:val="center"/>
              <w:rPr>
                <w:rFonts w:ascii="Arial" w:hAnsi="Arial" w:cs="Arial"/>
                <w:szCs w:val="24"/>
              </w:rPr>
            </w:pPr>
          </w:p>
        </w:tc>
        <w:tc>
          <w:tcPr>
            <w:tcW w:w="1440" w:type="dxa"/>
            <w:tcBorders>
              <w:right w:val="single" w:sz="4" w:space="0" w:color="auto"/>
            </w:tcBorders>
          </w:tcPr>
          <w:p w14:paraId="527BA480" w14:textId="77777777" w:rsidR="00686B02" w:rsidRPr="004F435B" w:rsidRDefault="00686B02" w:rsidP="00686B02">
            <w:pPr>
              <w:spacing w:before="240"/>
              <w:jc w:val="center"/>
              <w:rPr>
                <w:rFonts w:ascii="Arial" w:hAnsi="Arial" w:cs="Arial"/>
                <w:szCs w:val="24"/>
              </w:rPr>
            </w:pPr>
          </w:p>
        </w:tc>
      </w:tr>
      <w:tr w:rsidR="00686B02" w:rsidRPr="00884104" w14:paraId="7A10BFCA" w14:textId="77777777">
        <w:trPr>
          <w:trHeight w:val="240"/>
        </w:trPr>
        <w:tc>
          <w:tcPr>
            <w:tcW w:w="2520" w:type="dxa"/>
            <w:tcBorders>
              <w:left w:val="single" w:sz="4" w:space="0" w:color="auto"/>
            </w:tcBorders>
          </w:tcPr>
          <w:p w14:paraId="1EACE06D" w14:textId="77777777" w:rsidR="00686B02" w:rsidRPr="004F435B" w:rsidRDefault="00686B02" w:rsidP="00686B02">
            <w:pPr>
              <w:rPr>
                <w:rFonts w:ascii="Arial" w:hAnsi="Arial" w:cs="Arial"/>
                <w:b/>
                <w:szCs w:val="24"/>
              </w:rPr>
            </w:pPr>
            <w:r w:rsidRPr="004F435B">
              <w:rPr>
                <w:rFonts w:ascii="Arial" w:hAnsi="Arial" w:cs="Arial"/>
                <w:szCs w:val="24"/>
                <w:u w:val="single"/>
              </w:rPr>
              <w:t>Year 01-Spring</w:t>
            </w:r>
          </w:p>
        </w:tc>
        <w:tc>
          <w:tcPr>
            <w:tcW w:w="5760" w:type="dxa"/>
          </w:tcPr>
          <w:p w14:paraId="692A7476" w14:textId="77777777" w:rsidR="00686B02" w:rsidRPr="004F435B" w:rsidRDefault="00686B02" w:rsidP="00686B02">
            <w:pPr>
              <w:spacing w:before="240"/>
              <w:rPr>
                <w:rFonts w:ascii="Arial" w:hAnsi="Arial" w:cs="Arial"/>
                <w:szCs w:val="24"/>
              </w:rPr>
            </w:pPr>
          </w:p>
        </w:tc>
        <w:tc>
          <w:tcPr>
            <w:tcW w:w="1260" w:type="dxa"/>
          </w:tcPr>
          <w:p w14:paraId="1CC2BBEB" w14:textId="77777777" w:rsidR="00686B02" w:rsidRPr="004F435B" w:rsidRDefault="00686B02" w:rsidP="00686B02">
            <w:pPr>
              <w:spacing w:before="240"/>
              <w:jc w:val="center"/>
              <w:rPr>
                <w:rFonts w:ascii="Arial" w:hAnsi="Arial" w:cs="Arial"/>
                <w:szCs w:val="24"/>
              </w:rPr>
            </w:pPr>
          </w:p>
        </w:tc>
        <w:tc>
          <w:tcPr>
            <w:tcW w:w="1440" w:type="dxa"/>
            <w:tcBorders>
              <w:right w:val="single" w:sz="4" w:space="0" w:color="auto"/>
            </w:tcBorders>
          </w:tcPr>
          <w:p w14:paraId="75AFF32B" w14:textId="77777777" w:rsidR="00686B02" w:rsidRPr="004F435B" w:rsidRDefault="00686B02" w:rsidP="00686B02">
            <w:pPr>
              <w:spacing w:before="240"/>
              <w:jc w:val="center"/>
              <w:rPr>
                <w:rFonts w:ascii="Arial" w:hAnsi="Arial" w:cs="Arial"/>
                <w:szCs w:val="24"/>
              </w:rPr>
            </w:pPr>
          </w:p>
        </w:tc>
      </w:tr>
      <w:tr w:rsidR="00686B02" w:rsidRPr="00884104" w14:paraId="004B4AAD" w14:textId="77777777">
        <w:trPr>
          <w:trHeight w:val="240"/>
        </w:trPr>
        <w:tc>
          <w:tcPr>
            <w:tcW w:w="2520" w:type="dxa"/>
            <w:tcBorders>
              <w:left w:val="single" w:sz="4" w:space="0" w:color="auto"/>
            </w:tcBorders>
          </w:tcPr>
          <w:p w14:paraId="17B67ACA" w14:textId="1EE0B75F" w:rsidR="00686B02" w:rsidRPr="004F435B" w:rsidRDefault="006A04B5" w:rsidP="00CA68E8">
            <w:pPr>
              <w:rPr>
                <w:rFonts w:ascii="Arial" w:hAnsi="Arial" w:cs="Arial"/>
                <w:b/>
                <w:szCs w:val="24"/>
              </w:rPr>
            </w:pPr>
            <w:r w:rsidRPr="004F435B">
              <w:rPr>
                <w:rFonts w:ascii="Arial" w:hAnsi="Arial" w:cs="Arial"/>
                <w:b/>
                <w:szCs w:val="24"/>
              </w:rPr>
              <w:t>CB 534</w:t>
            </w:r>
          </w:p>
        </w:tc>
        <w:tc>
          <w:tcPr>
            <w:tcW w:w="5760" w:type="dxa"/>
          </w:tcPr>
          <w:p w14:paraId="4E915FD7" w14:textId="345B81F3" w:rsidR="00686B02" w:rsidRPr="004F435B" w:rsidRDefault="006A04B5" w:rsidP="00686B02">
            <w:pPr>
              <w:rPr>
                <w:rFonts w:ascii="Arial" w:hAnsi="Arial" w:cs="Arial"/>
                <w:szCs w:val="24"/>
              </w:rPr>
            </w:pPr>
            <w:r w:rsidRPr="004F435B">
              <w:rPr>
                <w:rFonts w:ascii="Arial" w:hAnsi="Arial" w:cs="Arial"/>
                <w:szCs w:val="24"/>
              </w:rPr>
              <w:t xml:space="preserve">Principles of </w:t>
            </w:r>
            <w:r w:rsidR="00686B02" w:rsidRPr="004F435B">
              <w:rPr>
                <w:rFonts w:ascii="Arial" w:hAnsi="Arial" w:cs="Arial"/>
                <w:szCs w:val="24"/>
              </w:rPr>
              <w:t>Cancer Biology II</w:t>
            </w:r>
          </w:p>
        </w:tc>
        <w:tc>
          <w:tcPr>
            <w:tcW w:w="1260" w:type="dxa"/>
          </w:tcPr>
          <w:p w14:paraId="3A168762" w14:textId="7A9553A9" w:rsidR="00686B02" w:rsidRPr="004F435B" w:rsidRDefault="006A04B5" w:rsidP="00686B02">
            <w:pPr>
              <w:jc w:val="center"/>
              <w:rPr>
                <w:rFonts w:ascii="Arial" w:hAnsi="Arial" w:cs="Arial"/>
                <w:szCs w:val="24"/>
              </w:rPr>
            </w:pPr>
            <w:r w:rsidRPr="004F435B">
              <w:rPr>
                <w:rFonts w:ascii="Arial" w:hAnsi="Arial" w:cs="Arial"/>
                <w:szCs w:val="24"/>
              </w:rPr>
              <w:t>7</w:t>
            </w:r>
          </w:p>
        </w:tc>
        <w:tc>
          <w:tcPr>
            <w:tcW w:w="1440" w:type="dxa"/>
            <w:tcBorders>
              <w:right w:val="single" w:sz="4" w:space="0" w:color="auto"/>
            </w:tcBorders>
          </w:tcPr>
          <w:p w14:paraId="0D5490FF" w14:textId="10C7C9D9" w:rsidR="00686B02" w:rsidRPr="004F435B" w:rsidRDefault="006A04B5" w:rsidP="00686B02">
            <w:pPr>
              <w:jc w:val="center"/>
              <w:rPr>
                <w:rFonts w:ascii="Arial" w:hAnsi="Arial" w:cs="Arial"/>
                <w:szCs w:val="24"/>
              </w:rPr>
            </w:pPr>
            <w:r w:rsidRPr="004F435B">
              <w:rPr>
                <w:rFonts w:ascii="Arial" w:hAnsi="Arial" w:cs="Arial"/>
                <w:szCs w:val="24"/>
              </w:rPr>
              <w:t>7</w:t>
            </w:r>
          </w:p>
        </w:tc>
      </w:tr>
      <w:tr w:rsidR="00686B02" w:rsidRPr="00884104" w14:paraId="737B3B2E" w14:textId="77777777">
        <w:trPr>
          <w:trHeight w:val="240"/>
        </w:trPr>
        <w:tc>
          <w:tcPr>
            <w:tcW w:w="2520" w:type="dxa"/>
            <w:tcBorders>
              <w:left w:val="single" w:sz="4" w:space="0" w:color="auto"/>
            </w:tcBorders>
          </w:tcPr>
          <w:p w14:paraId="637C7FA0" w14:textId="77777777" w:rsidR="00686B02" w:rsidRPr="004F435B" w:rsidRDefault="00686B02">
            <w:pPr>
              <w:rPr>
                <w:rFonts w:ascii="Arial" w:hAnsi="Arial" w:cs="Arial"/>
                <w:b/>
                <w:szCs w:val="24"/>
              </w:rPr>
            </w:pPr>
            <w:bookmarkStart w:id="171" w:name="_Hlk284498819"/>
            <w:bookmarkStart w:id="172" w:name="OLE_LINK1" w:colFirst="0" w:colLast="0"/>
            <w:bookmarkStart w:id="173" w:name="OLE_LINK2" w:colFirst="0" w:colLast="0"/>
            <w:r w:rsidRPr="004F435B">
              <w:rPr>
                <w:rFonts w:ascii="Arial" w:hAnsi="Arial" w:cs="Arial"/>
                <w:b/>
                <w:szCs w:val="24"/>
              </w:rPr>
              <w:t xml:space="preserve">CB 570r </w:t>
            </w:r>
          </w:p>
        </w:tc>
        <w:tc>
          <w:tcPr>
            <w:tcW w:w="5760" w:type="dxa"/>
          </w:tcPr>
          <w:p w14:paraId="3A39007B" w14:textId="0469E3DE" w:rsidR="00686B02" w:rsidRPr="004F435B" w:rsidRDefault="00686B02" w:rsidP="002D2DCC">
            <w:pPr>
              <w:rPr>
                <w:rFonts w:ascii="Arial" w:hAnsi="Arial" w:cs="Arial"/>
                <w:szCs w:val="24"/>
              </w:rPr>
            </w:pPr>
            <w:r w:rsidRPr="004F435B">
              <w:rPr>
                <w:rFonts w:ascii="Arial" w:hAnsi="Arial" w:cs="Arial"/>
                <w:szCs w:val="24"/>
              </w:rPr>
              <w:t xml:space="preserve">Introductory Graduate Seminar </w:t>
            </w:r>
          </w:p>
        </w:tc>
        <w:tc>
          <w:tcPr>
            <w:tcW w:w="1260" w:type="dxa"/>
          </w:tcPr>
          <w:p w14:paraId="37D4515D" w14:textId="77777777" w:rsidR="00686B02" w:rsidRPr="004F435B" w:rsidRDefault="00686B02">
            <w:pPr>
              <w:jc w:val="center"/>
              <w:rPr>
                <w:rFonts w:ascii="Arial" w:hAnsi="Arial" w:cs="Arial"/>
                <w:szCs w:val="24"/>
              </w:rPr>
            </w:pPr>
            <w:r w:rsidRPr="004F435B">
              <w:rPr>
                <w:rFonts w:ascii="Arial" w:hAnsi="Arial" w:cs="Arial"/>
                <w:szCs w:val="24"/>
              </w:rPr>
              <w:t>2</w:t>
            </w:r>
          </w:p>
        </w:tc>
        <w:tc>
          <w:tcPr>
            <w:tcW w:w="1440" w:type="dxa"/>
            <w:tcBorders>
              <w:right w:val="single" w:sz="4" w:space="0" w:color="auto"/>
            </w:tcBorders>
          </w:tcPr>
          <w:p w14:paraId="67423F17" w14:textId="77777777" w:rsidR="00686B02" w:rsidRPr="004F435B" w:rsidRDefault="00686B02">
            <w:pPr>
              <w:jc w:val="center"/>
              <w:rPr>
                <w:rFonts w:ascii="Arial" w:hAnsi="Arial" w:cs="Arial"/>
                <w:szCs w:val="24"/>
              </w:rPr>
            </w:pPr>
            <w:r w:rsidRPr="004F435B">
              <w:rPr>
                <w:rFonts w:ascii="Arial" w:hAnsi="Arial" w:cs="Arial"/>
                <w:szCs w:val="24"/>
              </w:rPr>
              <w:t>2</w:t>
            </w:r>
          </w:p>
        </w:tc>
      </w:tr>
      <w:tr w:rsidR="00686B02" w:rsidRPr="00884104" w14:paraId="498DCFBB" w14:textId="77777777">
        <w:trPr>
          <w:trHeight w:val="240"/>
        </w:trPr>
        <w:tc>
          <w:tcPr>
            <w:tcW w:w="2520" w:type="dxa"/>
            <w:tcBorders>
              <w:left w:val="single" w:sz="4" w:space="0" w:color="auto"/>
            </w:tcBorders>
          </w:tcPr>
          <w:p w14:paraId="599A4E24" w14:textId="77777777" w:rsidR="00686B02" w:rsidRPr="004F435B" w:rsidRDefault="00686B02">
            <w:pPr>
              <w:rPr>
                <w:rFonts w:ascii="Arial" w:hAnsi="Arial" w:cs="Arial"/>
                <w:b/>
                <w:szCs w:val="24"/>
              </w:rPr>
            </w:pPr>
            <w:r w:rsidRPr="004F435B">
              <w:rPr>
                <w:rFonts w:ascii="Arial" w:hAnsi="Arial" w:cs="Arial"/>
                <w:b/>
                <w:szCs w:val="24"/>
              </w:rPr>
              <w:t xml:space="preserve">CB 597r </w:t>
            </w:r>
          </w:p>
        </w:tc>
        <w:tc>
          <w:tcPr>
            <w:tcW w:w="5760" w:type="dxa"/>
          </w:tcPr>
          <w:p w14:paraId="0FB4B3CA" w14:textId="77777777" w:rsidR="00686B02" w:rsidRPr="004F435B" w:rsidRDefault="00686B02">
            <w:pPr>
              <w:rPr>
                <w:rFonts w:ascii="Arial" w:hAnsi="Arial" w:cs="Arial"/>
                <w:szCs w:val="24"/>
              </w:rPr>
            </w:pPr>
            <w:r w:rsidRPr="004F435B">
              <w:rPr>
                <w:rFonts w:ascii="Arial" w:hAnsi="Arial" w:cs="Arial"/>
                <w:szCs w:val="24"/>
              </w:rPr>
              <w:t>Laboratory Rotations***</w:t>
            </w:r>
          </w:p>
        </w:tc>
        <w:tc>
          <w:tcPr>
            <w:tcW w:w="1260" w:type="dxa"/>
          </w:tcPr>
          <w:p w14:paraId="226217C3" w14:textId="77777777" w:rsidR="00686B02" w:rsidRPr="004F435B" w:rsidRDefault="00686B02">
            <w:pPr>
              <w:jc w:val="center"/>
              <w:rPr>
                <w:rFonts w:ascii="Arial" w:hAnsi="Arial" w:cs="Arial"/>
                <w:i/>
                <w:szCs w:val="24"/>
              </w:rPr>
            </w:pPr>
            <w:r w:rsidRPr="004F435B">
              <w:rPr>
                <w:rFonts w:ascii="Arial" w:hAnsi="Arial" w:cs="Arial"/>
                <w:szCs w:val="24"/>
              </w:rPr>
              <w:t>2</w:t>
            </w:r>
          </w:p>
        </w:tc>
        <w:tc>
          <w:tcPr>
            <w:tcW w:w="1440" w:type="dxa"/>
            <w:tcBorders>
              <w:right w:val="single" w:sz="4" w:space="0" w:color="auto"/>
            </w:tcBorders>
          </w:tcPr>
          <w:p w14:paraId="28366357" w14:textId="77777777" w:rsidR="00686B02" w:rsidRPr="004F435B" w:rsidRDefault="00686B02">
            <w:pPr>
              <w:jc w:val="center"/>
              <w:rPr>
                <w:rFonts w:ascii="Arial" w:hAnsi="Arial" w:cs="Arial"/>
                <w:szCs w:val="24"/>
              </w:rPr>
            </w:pPr>
            <w:r w:rsidRPr="004F435B">
              <w:rPr>
                <w:rFonts w:ascii="Arial" w:hAnsi="Arial" w:cs="Arial"/>
                <w:szCs w:val="24"/>
              </w:rPr>
              <w:t>2</w:t>
            </w:r>
          </w:p>
        </w:tc>
      </w:tr>
      <w:bookmarkEnd w:id="171"/>
      <w:bookmarkEnd w:id="172"/>
      <w:bookmarkEnd w:id="173"/>
      <w:tr w:rsidR="002D2DCC" w:rsidRPr="00884104" w14:paraId="754221DE" w14:textId="77777777">
        <w:trPr>
          <w:trHeight w:val="240"/>
        </w:trPr>
        <w:tc>
          <w:tcPr>
            <w:tcW w:w="2520" w:type="dxa"/>
            <w:tcBorders>
              <w:left w:val="single" w:sz="4" w:space="0" w:color="auto"/>
            </w:tcBorders>
          </w:tcPr>
          <w:p w14:paraId="1F13112F" w14:textId="3EE6948E" w:rsidR="002D2DCC" w:rsidRPr="004F435B" w:rsidRDefault="002D2DCC" w:rsidP="00C57AED">
            <w:pPr>
              <w:rPr>
                <w:rFonts w:ascii="Arial" w:hAnsi="Arial" w:cs="Arial"/>
                <w:b/>
                <w:szCs w:val="24"/>
              </w:rPr>
            </w:pPr>
            <w:r w:rsidRPr="004F435B">
              <w:rPr>
                <w:rFonts w:ascii="Arial" w:hAnsi="Arial" w:cs="Arial"/>
                <w:b/>
                <w:szCs w:val="24"/>
              </w:rPr>
              <w:t>CB</w:t>
            </w:r>
            <w:r w:rsidR="006A04B5" w:rsidRPr="004F435B">
              <w:rPr>
                <w:rFonts w:ascii="Arial" w:hAnsi="Arial" w:cs="Arial"/>
                <w:b/>
                <w:szCs w:val="24"/>
              </w:rPr>
              <w:t xml:space="preserve"> </w:t>
            </w:r>
            <w:r w:rsidRPr="004F435B">
              <w:rPr>
                <w:rFonts w:ascii="Arial" w:hAnsi="Arial" w:cs="Arial"/>
                <w:b/>
                <w:szCs w:val="24"/>
              </w:rPr>
              <w:t>790r</w:t>
            </w:r>
          </w:p>
        </w:tc>
        <w:tc>
          <w:tcPr>
            <w:tcW w:w="5760" w:type="dxa"/>
          </w:tcPr>
          <w:p w14:paraId="3986FEF5" w14:textId="3C0F44AF" w:rsidR="002D2DCC" w:rsidRPr="004F435B" w:rsidRDefault="002D2DCC" w:rsidP="002D2DCC">
            <w:pPr>
              <w:rPr>
                <w:rFonts w:ascii="Arial" w:hAnsi="Arial" w:cs="Arial"/>
                <w:szCs w:val="24"/>
              </w:rPr>
            </w:pPr>
            <w:r w:rsidRPr="004F435B">
              <w:rPr>
                <w:rFonts w:ascii="Arial" w:hAnsi="Arial" w:cs="Arial"/>
                <w:szCs w:val="24"/>
              </w:rPr>
              <w:t xml:space="preserve">Advanced Graduate Seminar </w:t>
            </w:r>
          </w:p>
        </w:tc>
        <w:tc>
          <w:tcPr>
            <w:tcW w:w="1260" w:type="dxa"/>
          </w:tcPr>
          <w:p w14:paraId="0AEFD067" w14:textId="4110EAFD" w:rsidR="002D2DCC" w:rsidRPr="004F435B" w:rsidRDefault="0054697A" w:rsidP="00C57AED">
            <w:pPr>
              <w:jc w:val="center"/>
              <w:rPr>
                <w:rFonts w:ascii="Arial" w:hAnsi="Arial" w:cs="Arial"/>
                <w:szCs w:val="24"/>
              </w:rPr>
            </w:pPr>
            <w:r w:rsidRPr="004F435B">
              <w:rPr>
                <w:rFonts w:ascii="Arial" w:hAnsi="Arial" w:cs="Arial"/>
                <w:szCs w:val="24"/>
              </w:rPr>
              <w:t>2</w:t>
            </w:r>
          </w:p>
        </w:tc>
        <w:tc>
          <w:tcPr>
            <w:tcW w:w="1440" w:type="dxa"/>
            <w:tcBorders>
              <w:right w:val="single" w:sz="4" w:space="0" w:color="auto"/>
            </w:tcBorders>
          </w:tcPr>
          <w:p w14:paraId="71AE11D4" w14:textId="77777777" w:rsidR="002D2DCC" w:rsidRPr="004F435B" w:rsidRDefault="0054697A" w:rsidP="00C57AED">
            <w:pPr>
              <w:jc w:val="center"/>
              <w:rPr>
                <w:rFonts w:ascii="Arial" w:hAnsi="Arial" w:cs="Arial"/>
                <w:szCs w:val="24"/>
              </w:rPr>
            </w:pPr>
            <w:r w:rsidRPr="004F435B">
              <w:rPr>
                <w:rFonts w:ascii="Arial" w:hAnsi="Arial" w:cs="Arial"/>
                <w:szCs w:val="24"/>
              </w:rPr>
              <w:t>2</w:t>
            </w:r>
          </w:p>
          <w:p w14:paraId="2D1AB944" w14:textId="4113BF28" w:rsidR="00C315C0" w:rsidRPr="004F435B" w:rsidRDefault="00C315C0" w:rsidP="00C57AED">
            <w:pPr>
              <w:spacing w:before="240"/>
              <w:jc w:val="center"/>
              <w:rPr>
                <w:rFonts w:ascii="Arial" w:hAnsi="Arial" w:cs="Arial"/>
                <w:szCs w:val="24"/>
              </w:rPr>
            </w:pPr>
          </w:p>
        </w:tc>
      </w:tr>
      <w:tr w:rsidR="002D2DCC" w:rsidRPr="00884104" w14:paraId="163DFE25" w14:textId="77777777">
        <w:trPr>
          <w:trHeight w:val="240"/>
        </w:trPr>
        <w:tc>
          <w:tcPr>
            <w:tcW w:w="2520" w:type="dxa"/>
            <w:tcBorders>
              <w:left w:val="single" w:sz="4" w:space="0" w:color="auto"/>
            </w:tcBorders>
          </w:tcPr>
          <w:p w14:paraId="051A3C63" w14:textId="77777777" w:rsidR="002D2DCC" w:rsidRPr="004F435B" w:rsidRDefault="002D2DCC">
            <w:pPr>
              <w:spacing w:before="240"/>
              <w:rPr>
                <w:rFonts w:ascii="Arial" w:hAnsi="Arial" w:cs="Arial"/>
                <w:szCs w:val="24"/>
                <w:u w:val="single"/>
              </w:rPr>
            </w:pPr>
          </w:p>
        </w:tc>
        <w:tc>
          <w:tcPr>
            <w:tcW w:w="5760" w:type="dxa"/>
          </w:tcPr>
          <w:p w14:paraId="5A8B4375" w14:textId="77777777" w:rsidR="002D2DCC" w:rsidRPr="004F435B" w:rsidRDefault="002D2DCC">
            <w:pPr>
              <w:spacing w:before="240"/>
              <w:rPr>
                <w:rFonts w:ascii="Arial" w:hAnsi="Arial" w:cs="Arial"/>
                <w:szCs w:val="24"/>
              </w:rPr>
            </w:pPr>
          </w:p>
        </w:tc>
        <w:tc>
          <w:tcPr>
            <w:tcW w:w="1260" w:type="dxa"/>
          </w:tcPr>
          <w:p w14:paraId="2BA7C0C3" w14:textId="77777777" w:rsidR="002D2DCC" w:rsidRPr="004F435B" w:rsidRDefault="002D2DCC">
            <w:pPr>
              <w:spacing w:before="240"/>
              <w:jc w:val="center"/>
              <w:rPr>
                <w:rFonts w:ascii="Arial" w:hAnsi="Arial" w:cs="Arial"/>
                <w:szCs w:val="24"/>
              </w:rPr>
            </w:pPr>
          </w:p>
        </w:tc>
        <w:tc>
          <w:tcPr>
            <w:tcW w:w="1440" w:type="dxa"/>
            <w:tcBorders>
              <w:right w:val="single" w:sz="4" w:space="0" w:color="auto"/>
            </w:tcBorders>
          </w:tcPr>
          <w:p w14:paraId="5D9AC9D6" w14:textId="77777777" w:rsidR="002D2DCC" w:rsidRPr="004F435B" w:rsidRDefault="002D2DCC">
            <w:pPr>
              <w:spacing w:before="240"/>
              <w:jc w:val="center"/>
              <w:rPr>
                <w:rFonts w:ascii="Arial" w:hAnsi="Arial" w:cs="Arial"/>
                <w:szCs w:val="24"/>
              </w:rPr>
            </w:pPr>
          </w:p>
        </w:tc>
      </w:tr>
      <w:tr w:rsidR="002D2DCC" w:rsidRPr="00884104" w14:paraId="7BF46902" w14:textId="77777777">
        <w:trPr>
          <w:trHeight w:val="240"/>
        </w:trPr>
        <w:tc>
          <w:tcPr>
            <w:tcW w:w="2520" w:type="dxa"/>
            <w:tcBorders>
              <w:left w:val="single" w:sz="4" w:space="0" w:color="auto"/>
            </w:tcBorders>
          </w:tcPr>
          <w:p w14:paraId="634B9E64" w14:textId="685EB4DF" w:rsidR="002D2DCC" w:rsidRPr="004F435B" w:rsidRDefault="002D2DCC">
            <w:pPr>
              <w:rPr>
                <w:rFonts w:ascii="Arial" w:hAnsi="Arial" w:cs="Arial"/>
                <w:szCs w:val="24"/>
                <w:u w:val="single"/>
              </w:rPr>
            </w:pPr>
            <w:bookmarkStart w:id="174" w:name="_Toc502115777"/>
            <w:r w:rsidRPr="004F435B">
              <w:rPr>
                <w:rFonts w:ascii="Arial" w:hAnsi="Arial" w:cs="Arial"/>
                <w:szCs w:val="24"/>
                <w:u w:val="single"/>
              </w:rPr>
              <w:t>Year 01-Summer</w:t>
            </w:r>
            <w:bookmarkEnd w:id="174"/>
          </w:p>
        </w:tc>
        <w:tc>
          <w:tcPr>
            <w:tcW w:w="5760" w:type="dxa"/>
          </w:tcPr>
          <w:p w14:paraId="67085112" w14:textId="77777777" w:rsidR="002D2DCC" w:rsidRPr="004F435B" w:rsidRDefault="002D2DCC">
            <w:pPr>
              <w:spacing w:before="240"/>
              <w:rPr>
                <w:rFonts w:ascii="Arial" w:hAnsi="Arial" w:cs="Arial"/>
                <w:szCs w:val="24"/>
              </w:rPr>
            </w:pPr>
          </w:p>
        </w:tc>
        <w:tc>
          <w:tcPr>
            <w:tcW w:w="1260" w:type="dxa"/>
          </w:tcPr>
          <w:p w14:paraId="451B0B36" w14:textId="77777777" w:rsidR="002D2DCC" w:rsidRPr="004F435B" w:rsidRDefault="002D2DCC">
            <w:pPr>
              <w:spacing w:before="240"/>
              <w:jc w:val="center"/>
              <w:rPr>
                <w:rFonts w:ascii="Arial" w:hAnsi="Arial" w:cs="Arial"/>
                <w:szCs w:val="24"/>
              </w:rPr>
            </w:pPr>
          </w:p>
        </w:tc>
        <w:tc>
          <w:tcPr>
            <w:tcW w:w="1440" w:type="dxa"/>
            <w:tcBorders>
              <w:right w:val="single" w:sz="4" w:space="0" w:color="auto"/>
            </w:tcBorders>
          </w:tcPr>
          <w:p w14:paraId="3989F122" w14:textId="77777777" w:rsidR="002D2DCC" w:rsidRPr="004F435B" w:rsidRDefault="002D2DCC">
            <w:pPr>
              <w:spacing w:before="240"/>
              <w:jc w:val="center"/>
              <w:rPr>
                <w:rFonts w:ascii="Arial" w:hAnsi="Arial" w:cs="Arial"/>
                <w:szCs w:val="24"/>
              </w:rPr>
            </w:pPr>
          </w:p>
        </w:tc>
      </w:tr>
      <w:tr w:rsidR="002D2DCC" w:rsidRPr="00884104" w14:paraId="60C6F577" w14:textId="77777777">
        <w:trPr>
          <w:trHeight w:val="240"/>
        </w:trPr>
        <w:tc>
          <w:tcPr>
            <w:tcW w:w="2520" w:type="dxa"/>
            <w:tcBorders>
              <w:left w:val="single" w:sz="4" w:space="0" w:color="auto"/>
            </w:tcBorders>
          </w:tcPr>
          <w:p w14:paraId="6A6D72C0" w14:textId="6D712A55" w:rsidR="002D2DCC" w:rsidRPr="00842D3F" w:rsidRDefault="0049378A">
            <w:pPr>
              <w:spacing w:before="240"/>
              <w:rPr>
                <w:rFonts w:ascii="Arial" w:hAnsi="Arial" w:cs="Arial"/>
                <w:b/>
                <w:szCs w:val="24"/>
              </w:rPr>
            </w:pPr>
            <w:r w:rsidRPr="00842D3F">
              <w:rPr>
                <w:rFonts w:ascii="Arial" w:hAnsi="Arial" w:cs="Arial"/>
                <w:b/>
                <w:szCs w:val="24"/>
              </w:rPr>
              <w:lastRenderedPageBreak/>
              <w:t>CB 699r</w:t>
            </w:r>
          </w:p>
        </w:tc>
        <w:tc>
          <w:tcPr>
            <w:tcW w:w="5760" w:type="dxa"/>
          </w:tcPr>
          <w:p w14:paraId="56B0591D" w14:textId="2F8E2234" w:rsidR="0049378A" w:rsidRPr="004F435B" w:rsidRDefault="0049378A" w:rsidP="00C41419">
            <w:pPr>
              <w:rPr>
                <w:rFonts w:ascii="Arial" w:hAnsi="Arial" w:cs="Arial"/>
                <w:szCs w:val="24"/>
              </w:rPr>
            </w:pPr>
          </w:p>
          <w:p w14:paraId="7AC2F85C" w14:textId="31871CFC" w:rsidR="0049378A" w:rsidRPr="004F435B" w:rsidRDefault="0049378A" w:rsidP="00C41419">
            <w:pPr>
              <w:rPr>
                <w:rFonts w:ascii="Arial" w:hAnsi="Arial" w:cs="Arial"/>
                <w:szCs w:val="24"/>
              </w:rPr>
            </w:pPr>
            <w:r w:rsidRPr="004F435B">
              <w:rPr>
                <w:rFonts w:ascii="Arial" w:hAnsi="Arial" w:cs="Arial"/>
                <w:szCs w:val="24"/>
              </w:rPr>
              <w:t>Dissertation Research (pre-candidacy)</w:t>
            </w:r>
          </w:p>
          <w:p w14:paraId="276FB47C" w14:textId="77777777" w:rsidR="0049378A" w:rsidRPr="004F435B" w:rsidRDefault="0049378A" w:rsidP="00C41419">
            <w:pPr>
              <w:rPr>
                <w:rFonts w:ascii="Arial" w:hAnsi="Arial" w:cs="Arial"/>
                <w:szCs w:val="24"/>
              </w:rPr>
            </w:pPr>
          </w:p>
          <w:p w14:paraId="263886E4" w14:textId="43F986AC" w:rsidR="00C41419" w:rsidRPr="004F435B" w:rsidRDefault="00BB7D76" w:rsidP="00C41419">
            <w:pPr>
              <w:rPr>
                <w:rFonts w:ascii="Arial" w:hAnsi="Arial" w:cs="Arial"/>
                <w:szCs w:val="24"/>
              </w:rPr>
            </w:pPr>
            <w:r w:rsidRPr="004F435B">
              <w:rPr>
                <w:rFonts w:ascii="Arial" w:hAnsi="Arial" w:cs="Arial"/>
                <w:szCs w:val="24"/>
              </w:rPr>
              <w:t>A</w:t>
            </w:r>
            <w:r w:rsidR="009F621C" w:rsidRPr="004F435B">
              <w:rPr>
                <w:rFonts w:ascii="Arial" w:hAnsi="Arial" w:cs="Arial"/>
                <w:szCs w:val="24"/>
              </w:rPr>
              <w:t>dvisor</w:t>
            </w:r>
            <w:r w:rsidR="002D2DCC" w:rsidRPr="004F435B">
              <w:rPr>
                <w:rFonts w:ascii="Arial" w:hAnsi="Arial" w:cs="Arial"/>
                <w:szCs w:val="24"/>
              </w:rPr>
              <w:t xml:space="preserve"> chosen, dissertation research underway, </w:t>
            </w:r>
          </w:p>
          <w:p w14:paraId="03D827DD" w14:textId="55687BAA" w:rsidR="002D2DCC" w:rsidRPr="004F435B" w:rsidRDefault="00C41419" w:rsidP="00C41419">
            <w:pPr>
              <w:rPr>
                <w:rFonts w:ascii="Arial" w:hAnsi="Arial" w:cs="Arial"/>
                <w:szCs w:val="24"/>
              </w:rPr>
            </w:pPr>
            <w:r w:rsidRPr="004F435B">
              <w:rPr>
                <w:rFonts w:ascii="Arial" w:hAnsi="Arial" w:cs="Arial"/>
                <w:szCs w:val="24"/>
              </w:rPr>
              <w:t>TATT 600</w:t>
            </w:r>
          </w:p>
        </w:tc>
        <w:tc>
          <w:tcPr>
            <w:tcW w:w="1260" w:type="dxa"/>
          </w:tcPr>
          <w:p w14:paraId="10DF434F" w14:textId="3477162B" w:rsidR="0049378A" w:rsidRPr="004F435B" w:rsidRDefault="0049378A">
            <w:pPr>
              <w:spacing w:before="240"/>
              <w:jc w:val="center"/>
              <w:rPr>
                <w:rFonts w:ascii="Arial" w:hAnsi="Arial" w:cs="Arial"/>
                <w:szCs w:val="24"/>
              </w:rPr>
            </w:pPr>
            <w:r w:rsidRPr="004F435B">
              <w:rPr>
                <w:rFonts w:ascii="Arial" w:hAnsi="Arial" w:cs="Arial"/>
                <w:szCs w:val="24"/>
              </w:rPr>
              <w:t>9</w:t>
            </w:r>
          </w:p>
          <w:p w14:paraId="167E0348" w14:textId="2DEA4ED6" w:rsidR="002D2DCC" w:rsidRPr="004F435B" w:rsidRDefault="00C41419">
            <w:pPr>
              <w:spacing w:before="240"/>
              <w:jc w:val="center"/>
              <w:rPr>
                <w:rFonts w:ascii="Arial" w:hAnsi="Arial" w:cs="Arial"/>
                <w:szCs w:val="24"/>
              </w:rPr>
            </w:pPr>
            <w:r w:rsidRPr="004F435B">
              <w:rPr>
                <w:rFonts w:ascii="Arial" w:hAnsi="Arial" w:cs="Arial"/>
                <w:szCs w:val="24"/>
              </w:rPr>
              <w:t>1</w:t>
            </w:r>
          </w:p>
        </w:tc>
        <w:tc>
          <w:tcPr>
            <w:tcW w:w="1440" w:type="dxa"/>
            <w:tcBorders>
              <w:right w:val="single" w:sz="4" w:space="0" w:color="auto"/>
            </w:tcBorders>
          </w:tcPr>
          <w:p w14:paraId="62677F97" w14:textId="77777777" w:rsidR="0049378A" w:rsidRPr="004F435B" w:rsidRDefault="0049378A">
            <w:pPr>
              <w:spacing w:before="240"/>
              <w:jc w:val="center"/>
              <w:rPr>
                <w:rFonts w:ascii="Arial" w:hAnsi="Arial" w:cs="Arial"/>
                <w:szCs w:val="24"/>
              </w:rPr>
            </w:pPr>
            <w:r w:rsidRPr="004F435B">
              <w:rPr>
                <w:rFonts w:ascii="Arial" w:hAnsi="Arial" w:cs="Arial"/>
                <w:szCs w:val="24"/>
              </w:rPr>
              <w:t>9</w:t>
            </w:r>
          </w:p>
          <w:p w14:paraId="7B50AB42" w14:textId="5B975668" w:rsidR="002D2DCC" w:rsidRPr="004F435B" w:rsidRDefault="0049378A">
            <w:pPr>
              <w:spacing w:before="240"/>
              <w:jc w:val="center"/>
              <w:rPr>
                <w:rFonts w:ascii="Arial" w:hAnsi="Arial" w:cs="Arial"/>
                <w:szCs w:val="24"/>
              </w:rPr>
            </w:pPr>
            <w:r w:rsidRPr="004F435B">
              <w:rPr>
                <w:rFonts w:ascii="Arial" w:hAnsi="Arial" w:cs="Arial"/>
                <w:szCs w:val="24"/>
              </w:rPr>
              <w:t>1</w:t>
            </w:r>
          </w:p>
        </w:tc>
      </w:tr>
      <w:tr w:rsidR="002D2DCC" w:rsidRPr="00884104" w14:paraId="3219DAB7" w14:textId="77777777" w:rsidTr="005E5610">
        <w:trPr>
          <w:trHeight w:val="240"/>
        </w:trPr>
        <w:tc>
          <w:tcPr>
            <w:tcW w:w="2520" w:type="dxa"/>
            <w:tcBorders>
              <w:left w:val="single" w:sz="4" w:space="0" w:color="auto"/>
            </w:tcBorders>
          </w:tcPr>
          <w:p w14:paraId="4BC3C50D" w14:textId="77777777" w:rsidR="002D2DCC" w:rsidRPr="004F435B" w:rsidRDefault="002D2DCC">
            <w:pPr>
              <w:spacing w:before="240"/>
              <w:rPr>
                <w:rFonts w:ascii="Arial" w:hAnsi="Arial" w:cs="Arial"/>
                <w:szCs w:val="24"/>
              </w:rPr>
            </w:pPr>
          </w:p>
        </w:tc>
        <w:tc>
          <w:tcPr>
            <w:tcW w:w="5760" w:type="dxa"/>
          </w:tcPr>
          <w:p w14:paraId="306B5000" w14:textId="2D9933CE" w:rsidR="002D2DCC" w:rsidRPr="004F435B" w:rsidRDefault="002D2DCC" w:rsidP="00CA68E8">
            <w:pPr>
              <w:rPr>
                <w:rFonts w:ascii="Arial" w:hAnsi="Arial" w:cs="Arial"/>
                <w:szCs w:val="24"/>
              </w:rPr>
            </w:pPr>
            <w:r w:rsidRPr="004F435B">
              <w:rPr>
                <w:rFonts w:ascii="Arial" w:hAnsi="Arial" w:cs="Arial"/>
                <w:szCs w:val="24"/>
              </w:rPr>
              <w:t>Part 1 – Qualifying Exam (June)</w:t>
            </w:r>
          </w:p>
        </w:tc>
        <w:tc>
          <w:tcPr>
            <w:tcW w:w="1260" w:type="dxa"/>
          </w:tcPr>
          <w:p w14:paraId="1FE8E665" w14:textId="57DAC60C" w:rsidR="002D2DCC" w:rsidRPr="004F435B" w:rsidRDefault="002D2DCC">
            <w:pPr>
              <w:spacing w:before="240"/>
              <w:jc w:val="center"/>
              <w:rPr>
                <w:rFonts w:ascii="Arial" w:hAnsi="Arial" w:cs="Arial"/>
                <w:szCs w:val="24"/>
              </w:rPr>
            </w:pPr>
          </w:p>
        </w:tc>
        <w:tc>
          <w:tcPr>
            <w:tcW w:w="1440" w:type="dxa"/>
            <w:tcBorders>
              <w:right w:val="single" w:sz="4" w:space="0" w:color="auto"/>
            </w:tcBorders>
          </w:tcPr>
          <w:p w14:paraId="44DB74BA" w14:textId="77777777" w:rsidR="002D2DCC" w:rsidRPr="004F435B" w:rsidRDefault="002D2DCC">
            <w:pPr>
              <w:spacing w:before="240"/>
              <w:jc w:val="center"/>
              <w:rPr>
                <w:rFonts w:ascii="Arial" w:hAnsi="Arial" w:cs="Arial"/>
                <w:szCs w:val="24"/>
              </w:rPr>
            </w:pPr>
          </w:p>
        </w:tc>
      </w:tr>
      <w:tr w:rsidR="002D2DCC" w:rsidRPr="00884104" w14:paraId="6BF54DE5" w14:textId="77777777" w:rsidTr="00327816">
        <w:trPr>
          <w:trHeight w:val="240"/>
        </w:trPr>
        <w:tc>
          <w:tcPr>
            <w:tcW w:w="2520" w:type="dxa"/>
            <w:tcBorders>
              <w:left w:val="single" w:sz="4" w:space="0" w:color="auto"/>
            </w:tcBorders>
          </w:tcPr>
          <w:p w14:paraId="24E85B79" w14:textId="77777777" w:rsidR="002D2DCC" w:rsidRPr="004F435B" w:rsidRDefault="002D2DCC">
            <w:pPr>
              <w:spacing w:before="240"/>
              <w:rPr>
                <w:rFonts w:ascii="Arial" w:hAnsi="Arial" w:cs="Arial"/>
                <w:szCs w:val="24"/>
              </w:rPr>
            </w:pPr>
          </w:p>
          <w:p w14:paraId="010A0541" w14:textId="77777777" w:rsidR="002D2DCC" w:rsidRPr="004F435B" w:rsidRDefault="002D2DCC">
            <w:pPr>
              <w:spacing w:before="240"/>
              <w:rPr>
                <w:rFonts w:ascii="Arial" w:hAnsi="Arial" w:cs="Arial"/>
                <w:szCs w:val="24"/>
              </w:rPr>
            </w:pPr>
          </w:p>
        </w:tc>
        <w:tc>
          <w:tcPr>
            <w:tcW w:w="5760" w:type="dxa"/>
          </w:tcPr>
          <w:p w14:paraId="78784F59" w14:textId="77777777" w:rsidR="002D2DCC" w:rsidRPr="004F435B" w:rsidRDefault="002D2DCC">
            <w:pPr>
              <w:spacing w:before="240"/>
              <w:rPr>
                <w:rFonts w:ascii="Arial" w:hAnsi="Arial" w:cs="Arial"/>
                <w:szCs w:val="24"/>
              </w:rPr>
            </w:pPr>
          </w:p>
          <w:p w14:paraId="3A890723" w14:textId="77777777" w:rsidR="002D2DCC" w:rsidRPr="004F435B" w:rsidRDefault="002D2DCC">
            <w:pPr>
              <w:spacing w:before="240"/>
              <w:rPr>
                <w:rFonts w:ascii="Arial" w:hAnsi="Arial" w:cs="Arial"/>
                <w:szCs w:val="24"/>
              </w:rPr>
            </w:pPr>
          </w:p>
        </w:tc>
        <w:tc>
          <w:tcPr>
            <w:tcW w:w="1260" w:type="dxa"/>
          </w:tcPr>
          <w:p w14:paraId="35E3AE32" w14:textId="77777777" w:rsidR="002D2DCC" w:rsidRPr="004F435B" w:rsidRDefault="002D2DCC">
            <w:pPr>
              <w:spacing w:before="240"/>
              <w:jc w:val="center"/>
              <w:rPr>
                <w:rFonts w:ascii="Arial" w:hAnsi="Arial" w:cs="Arial"/>
                <w:szCs w:val="24"/>
              </w:rPr>
            </w:pPr>
          </w:p>
          <w:p w14:paraId="7A9E7DE4" w14:textId="77777777" w:rsidR="002D2DCC" w:rsidRPr="004F435B" w:rsidRDefault="002D2DCC">
            <w:pPr>
              <w:spacing w:before="240"/>
              <w:jc w:val="center"/>
              <w:rPr>
                <w:rFonts w:ascii="Arial" w:hAnsi="Arial" w:cs="Arial"/>
                <w:szCs w:val="24"/>
              </w:rPr>
            </w:pPr>
          </w:p>
        </w:tc>
        <w:tc>
          <w:tcPr>
            <w:tcW w:w="1440" w:type="dxa"/>
            <w:tcBorders>
              <w:right w:val="single" w:sz="4" w:space="0" w:color="auto"/>
            </w:tcBorders>
          </w:tcPr>
          <w:p w14:paraId="05C4DA3F" w14:textId="77777777" w:rsidR="002D2DCC" w:rsidRPr="004F435B" w:rsidRDefault="002D2DCC" w:rsidP="00BA797B">
            <w:pPr>
              <w:jc w:val="center"/>
              <w:rPr>
                <w:rFonts w:ascii="Arial" w:hAnsi="Arial" w:cs="Arial"/>
                <w:szCs w:val="24"/>
              </w:rPr>
            </w:pPr>
          </w:p>
        </w:tc>
      </w:tr>
    </w:tbl>
    <w:p w14:paraId="3CBA2E12" w14:textId="4F2E6EB4" w:rsidR="002D2DCC" w:rsidRPr="004F435B" w:rsidRDefault="002D2DCC">
      <w:pPr>
        <w:rPr>
          <w:rFonts w:ascii="Arial" w:hAnsi="Arial" w:cs="Arial"/>
          <w:szCs w:val="24"/>
        </w:rPr>
      </w:pPr>
    </w:p>
    <w:tbl>
      <w:tblPr>
        <w:tblW w:w="10980" w:type="dxa"/>
        <w:tblInd w:w="18" w:type="dxa"/>
        <w:tblLayout w:type="fixed"/>
        <w:tblLook w:val="0000" w:firstRow="0" w:lastRow="0" w:firstColumn="0" w:lastColumn="0" w:noHBand="0" w:noVBand="0"/>
      </w:tblPr>
      <w:tblGrid>
        <w:gridCol w:w="2520"/>
        <w:gridCol w:w="5760"/>
        <w:gridCol w:w="1260"/>
        <w:gridCol w:w="1440"/>
      </w:tblGrid>
      <w:tr w:rsidR="002D2DCC" w:rsidRPr="00884104" w14:paraId="39BD0D3E" w14:textId="77777777">
        <w:trPr>
          <w:trHeight w:val="240"/>
        </w:trPr>
        <w:tc>
          <w:tcPr>
            <w:tcW w:w="2520" w:type="dxa"/>
            <w:tcBorders>
              <w:top w:val="single" w:sz="4" w:space="0" w:color="auto"/>
              <w:left w:val="single" w:sz="4" w:space="0" w:color="auto"/>
              <w:bottom w:val="single" w:sz="4" w:space="0" w:color="auto"/>
            </w:tcBorders>
          </w:tcPr>
          <w:p w14:paraId="4D864753" w14:textId="77777777" w:rsidR="002D2DCC" w:rsidRPr="004F435B" w:rsidRDefault="002D2DCC">
            <w:pPr>
              <w:rPr>
                <w:rFonts w:ascii="Arial" w:hAnsi="Arial" w:cs="Arial"/>
                <w:szCs w:val="24"/>
              </w:rPr>
            </w:pPr>
            <w:r w:rsidRPr="004F435B">
              <w:rPr>
                <w:rFonts w:ascii="Arial" w:hAnsi="Arial" w:cs="Arial"/>
                <w:szCs w:val="24"/>
              </w:rPr>
              <w:t xml:space="preserve">Course # </w:t>
            </w:r>
          </w:p>
        </w:tc>
        <w:tc>
          <w:tcPr>
            <w:tcW w:w="5760" w:type="dxa"/>
            <w:tcBorders>
              <w:top w:val="single" w:sz="4" w:space="0" w:color="auto"/>
              <w:bottom w:val="single" w:sz="4" w:space="0" w:color="auto"/>
            </w:tcBorders>
          </w:tcPr>
          <w:p w14:paraId="336B0C60" w14:textId="77777777" w:rsidR="002D2DCC" w:rsidRPr="004F435B" w:rsidRDefault="002D2DCC">
            <w:pPr>
              <w:rPr>
                <w:rFonts w:ascii="Arial" w:hAnsi="Arial" w:cs="Arial"/>
                <w:szCs w:val="24"/>
              </w:rPr>
            </w:pPr>
            <w:r w:rsidRPr="004F435B">
              <w:rPr>
                <w:rFonts w:ascii="Arial" w:hAnsi="Arial" w:cs="Arial"/>
                <w:szCs w:val="24"/>
              </w:rPr>
              <w:t>Course name</w:t>
            </w:r>
          </w:p>
        </w:tc>
        <w:tc>
          <w:tcPr>
            <w:tcW w:w="1260" w:type="dxa"/>
            <w:tcBorders>
              <w:top w:val="single" w:sz="4" w:space="0" w:color="auto"/>
              <w:bottom w:val="single" w:sz="4" w:space="0" w:color="auto"/>
            </w:tcBorders>
          </w:tcPr>
          <w:p w14:paraId="2CC694D2" w14:textId="77777777" w:rsidR="002D2DCC" w:rsidRPr="004F435B" w:rsidRDefault="002D2DCC">
            <w:pPr>
              <w:jc w:val="center"/>
              <w:rPr>
                <w:rFonts w:ascii="Arial" w:hAnsi="Arial" w:cs="Arial"/>
                <w:szCs w:val="24"/>
              </w:rPr>
            </w:pPr>
            <w:r w:rsidRPr="004F435B">
              <w:rPr>
                <w:rFonts w:ascii="Arial" w:hAnsi="Arial" w:cs="Arial"/>
                <w:szCs w:val="24"/>
              </w:rPr>
              <w:t>Credits*</w:t>
            </w:r>
          </w:p>
        </w:tc>
        <w:tc>
          <w:tcPr>
            <w:tcW w:w="1440" w:type="dxa"/>
            <w:tcBorders>
              <w:top w:val="single" w:sz="4" w:space="0" w:color="auto"/>
              <w:bottom w:val="single" w:sz="4" w:space="0" w:color="auto"/>
              <w:right w:val="single" w:sz="4" w:space="0" w:color="auto"/>
            </w:tcBorders>
          </w:tcPr>
          <w:p w14:paraId="5947FCE0" w14:textId="77777777" w:rsidR="002D2DCC" w:rsidRPr="004F435B" w:rsidRDefault="002D2DCC">
            <w:pPr>
              <w:jc w:val="center"/>
              <w:rPr>
                <w:rFonts w:ascii="Arial" w:hAnsi="Arial" w:cs="Arial"/>
                <w:szCs w:val="24"/>
              </w:rPr>
            </w:pPr>
            <w:r w:rsidRPr="004F435B">
              <w:rPr>
                <w:rFonts w:ascii="Arial" w:hAnsi="Arial" w:cs="Arial"/>
                <w:szCs w:val="24"/>
              </w:rPr>
              <w:t>Credits Cn**</w:t>
            </w:r>
          </w:p>
        </w:tc>
      </w:tr>
      <w:tr w:rsidR="002D2DCC" w:rsidRPr="00884104" w14:paraId="3AAC0D6B" w14:textId="77777777">
        <w:trPr>
          <w:trHeight w:val="240"/>
        </w:trPr>
        <w:tc>
          <w:tcPr>
            <w:tcW w:w="2520" w:type="dxa"/>
            <w:tcBorders>
              <w:left w:val="single" w:sz="4" w:space="0" w:color="auto"/>
            </w:tcBorders>
          </w:tcPr>
          <w:p w14:paraId="24B1E4A2" w14:textId="77777777" w:rsidR="002D2DCC" w:rsidRPr="004F435B" w:rsidRDefault="002D2DCC">
            <w:pPr>
              <w:rPr>
                <w:rFonts w:ascii="Arial" w:hAnsi="Arial" w:cs="Arial"/>
                <w:szCs w:val="24"/>
                <w:u w:val="single"/>
              </w:rPr>
            </w:pPr>
            <w:r w:rsidRPr="004F435B">
              <w:rPr>
                <w:rFonts w:ascii="Arial" w:hAnsi="Arial" w:cs="Arial"/>
                <w:szCs w:val="24"/>
                <w:u w:val="single"/>
              </w:rPr>
              <w:t>Years 02-Fall</w:t>
            </w:r>
          </w:p>
        </w:tc>
        <w:tc>
          <w:tcPr>
            <w:tcW w:w="5760" w:type="dxa"/>
          </w:tcPr>
          <w:p w14:paraId="579CDDE9" w14:textId="77777777" w:rsidR="002D2DCC" w:rsidRPr="004F435B" w:rsidRDefault="002D2DCC">
            <w:pPr>
              <w:spacing w:before="240"/>
              <w:rPr>
                <w:rFonts w:ascii="Arial" w:hAnsi="Arial" w:cs="Arial"/>
                <w:szCs w:val="24"/>
              </w:rPr>
            </w:pPr>
          </w:p>
        </w:tc>
        <w:tc>
          <w:tcPr>
            <w:tcW w:w="1260" w:type="dxa"/>
          </w:tcPr>
          <w:p w14:paraId="37FA234A" w14:textId="77777777" w:rsidR="002D2DCC" w:rsidRPr="004F435B" w:rsidRDefault="002D2DCC">
            <w:pPr>
              <w:spacing w:before="240"/>
              <w:jc w:val="center"/>
              <w:rPr>
                <w:rFonts w:ascii="Arial" w:hAnsi="Arial" w:cs="Arial"/>
                <w:szCs w:val="24"/>
              </w:rPr>
            </w:pPr>
          </w:p>
        </w:tc>
        <w:tc>
          <w:tcPr>
            <w:tcW w:w="1440" w:type="dxa"/>
            <w:tcBorders>
              <w:right w:val="single" w:sz="4" w:space="0" w:color="auto"/>
            </w:tcBorders>
          </w:tcPr>
          <w:p w14:paraId="12289A17" w14:textId="77777777" w:rsidR="002D2DCC" w:rsidRPr="004F435B" w:rsidRDefault="002D2DCC">
            <w:pPr>
              <w:spacing w:before="240"/>
              <w:jc w:val="center"/>
              <w:rPr>
                <w:rFonts w:ascii="Arial" w:hAnsi="Arial" w:cs="Arial"/>
                <w:szCs w:val="24"/>
              </w:rPr>
            </w:pPr>
          </w:p>
        </w:tc>
      </w:tr>
      <w:tr w:rsidR="002D2DCC" w:rsidRPr="00884104" w14:paraId="64FAF0FB" w14:textId="77777777">
        <w:trPr>
          <w:trHeight w:val="240"/>
        </w:trPr>
        <w:tc>
          <w:tcPr>
            <w:tcW w:w="2520" w:type="dxa"/>
            <w:tcBorders>
              <w:left w:val="single" w:sz="4" w:space="0" w:color="auto"/>
            </w:tcBorders>
          </w:tcPr>
          <w:p w14:paraId="758B8A06" w14:textId="77777777" w:rsidR="002D2DCC" w:rsidRPr="004F435B" w:rsidRDefault="002D2DCC">
            <w:pPr>
              <w:rPr>
                <w:rFonts w:ascii="Arial" w:hAnsi="Arial" w:cs="Arial"/>
                <w:b/>
                <w:szCs w:val="24"/>
              </w:rPr>
            </w:pPr>
            <w:r w:rsidRPr="004F435B">
              <w:rPr>
                <w:rFonts w:ascii="Arial" w:hAnsi="Arial" w:cs="Arial"/>
                <w:b/>
                <w:szCs w:val="24"/>
              </w:rPr>
              <w:t xml:space="preserve">IBS 761 </w:t>
            </w:r>
          </w:p>
        </w:tc>
        <w:tc>
          <w:tcPr>
            <w:tcW w:w="5760" w:type="dxa"/>
          </w:tcPr>
          <w:p w14:paraId="053B0550" w14:textId="77777777" w:rsidR="002D2DCC" w:rsidRPr="004F435B" w:rsidRDefault="002D2DCC">
            <w:pPr>
              <w:rPr>
                <w:rFonts w:ascii="Arial" w:hAnsi="Arial" w:cs="Arial"/>
                <w:szCs w:val="24"/>
              </w:rPr>
            </w:pPr>
            <w:r w:rsidRPr="004F435B">
              <w:rPr>
                <w:rFonts w:ascii="Arial" w:hAnsi="Arial" w:cs="Arial"/>
                <w:szCs w:val="24"/>
              </w:rPr>
              <w:t>Cancer Pharmacology</w:t>
            </w:r>
          </w:p>
        </w:tc>
        <w:tc>
          <w:tcPr>
            <w:tcW w:w="1260" w:type="dxa"/>
          </w:tcPr>
          <w:p w14:paraId="44478EBA" w14:textId="77777777" w:rsidR="002D2DCC" w:rsidRPr="004F435B" w:rsidRDefault="002D2DCC">
            <w:pPr>
              <w:jc w:val="center"/>
              <w:rPr>
                <w:rFonts w:ascii="Arial" w:hAnsi="Arial" w:cs="Arial"/>
                <w:szCs w:val="24"/>
              </w:rPr>
            </w:pPr>
            <w:r w:rsidRPr="004F435B">
              <w:rPr>
                <w:rFonts w:ascii="Arial" w:hAnsi="Arial" w:cs="Arial"/>
                <w:szCs w:val="24"/>
              </w:rPr>
              <w:t>3</w:t>
            </w:r>
          </w:p>
        </w:tc>
        <w:tc>
          <w:tcPr>
            <w:tcW w:w="1440" w:type="dxa"/>
            <w:tcBorders>
              <w:right w:val="single" w:sz="4" w:space="0" w:color="auto"/>
            </w:tcBorders>
          </w:tcPr>
          <w:p w14:paraId="083B460C" w14:textId="77777777" w:rsidR="002D2DCC" w:rsidRPr="004F435B" w:rsidRDefault="002D2DCC">
            <w:pPr>
              <w:jc w:val="center"/>
              <w:rPr>
                <w:rFonts w:ascii="Arial" w:hAnsi="Arial" w:cs="Arial"/>
                <w:szCs w:val="24"/>
              </w:rPr>
            </w:pPr>
            <w:r w:rsidRPr="004F435B">
              <w:rPr>
                <w:rFonts w:ascii="Arial" w:hAnsi="Arial" w:cs="Arial"/>
                <w:szCs w:val="24"/>
              </w:rPr>
              <w:t>3</w:t>
            </w:r>
          </w:p>
        </w:tc>
      </w:tr>
      <w:tr w:rsidR="002D2DCC" w:rsidRPr="00884104" w14:paraId="7E8E4644" w14:textId="77777777">
        <w:trPr>
          <w:trHeight w:val="240"/>
        </w:trPr>
        <w:tc>
          <w:tcPr>
            <w:tcW w:w="2520" w:type="dxa"/>
            <w:tcBorders>
              <w:left w:val="single" w:sz="4" w:space="0" w:color="auto"/>
            </w:tcBorders>
          </w:tcPr>
          <w:p w14:paraId="09FBB6FC" w14:textId="77777777" w:rsidR="002D2DCC" w:rsidRPr="004F435B" w:rsidRDefault="002D2DCC">
            <w:pPr>
              <w:rPr>
                <w:rFonts w:ascii="Arial" w:hAnsi="Arial" w:cs="Arial"/>
                <w:b/>
                <w:szCs w:val="24"/>
              </w:rPr>
            </w:pPr>
            <w:r w:rsidRPr="004F435B">
              <w:rPr>
                <w:rFonts w:ascii="Arial" w:hAnsi="Arial" w:cs="Arial"/>
                <w:b/>
                <w:szCs w:val="24"/>
              </w:rPr>
              <w:t>CB 790r</w:t>
            </w:r>
          </w:p>
        </w:tc>
        <w:tc>
          <w:tcPr>
            <w:tcW w:w="5760" w:type="dxa"/>
          </w:tcPr>
          <w:p w14:paraId="18A7A74F" w14:textId="77777777" w:rsidR="002D2DCC" w:rsidRPr="004F435B" w:rsidRDefault="002D2DCC">
            <w:pPr>
              <w:rPr>
                <w:rFonts w:ascii="Arial" w:hAnsi="Arial" w:cs="Arial"/>
                <w:szCs w:val="24"/>
              </w:rPr>
            </w:pPr>
            <w:r w:rsidRPr="004F435B">
              <w:rPr>
                <w:rFonts w:ascii="Arial" w:hAnsi="Arial" w:cs="Arial"/>
                <w:szCs w:val="24"/>
              </w:rPr>
              <w:t>Advanced Graduate Seminar</w:t>
            </w:r>
          </w:p>
        </w:tc>
        <w:tc>
          <w:tcPr>
            <w:tcW w:w="1260" w:type="dxa"/>
          </w:tcPr>
          <w:p w14:paraId="72CA394B" w14:textId="69128681" w:rsidR="002D2DCC" w:rsidRPr="004F435B" w:rsidRDefault="00DB5BB2">
            <w:pPr>
              <w:jc w:val="center"/>
              <w:rPr>
                <w:rFonts w:ascii="Arial" w:hAnsi="Arial" w:cs="Arial"/>
                <w:szCs w:val="24"/>
              </w:rPr>
            </w:pPr>
            <w:r w:rsidRPr="004F435B">
              <w:rPr>
                <w:rFonts w:ascii="Arial" w:hAnsi="Arial" w:cs="Arial"/>
                <w:szCs w:val="24"/>
              </w:rPr>
              <w:t>2</w:t>
            </w:r>
          </w:p>
        </w:tc>
        <w:tc>
          <w:tcPr>
            <w:tcW w:w="1440" w:type="dxa"/>
            <w:tcBorders>
              <w:right w:val="single" w:sz="4" w:space="0" w:color="auto"/>
            </w:tcBorders>
          </w:tcPr>
          <w:p w14:paraId="5304E9E8" w14:textId="06BEF7FB" w:rsidR="002D2DCC" w:rsidRPr="004F435B" w:rsidRDefault="00DB5BB2">
            <w:pPr>
              <w:jc w:val="center"/>
              <w:rPr>
                <w:rFonts w:ascii="Arial" w:hAnsi="Arial" w:cs="Arial"/>
                <w:szCs w:val="24"/>
              </w:rPr>
            </w:pPr>
            <w:r w:rsidRPr="004F435B">
              <w:rPr>
                <w:rFonts w:ascii="Arial" w:hAnsi="Arial" w:cs="Arial"/>
                <w:szCs w:val="24"/>
              </w:rPr>
              <w:t>2</w:t>
            </w:r>
          </w:p>
        </w:tc>
      </w:tr>
      <w:tr w:rsidR="002D2DCC" w:rsidRPr="00884104" w14:paraId="5F33EDC7" w14:textId="77777777">
        <w:trPr>
          <w:trHeight w:val="240"/>
        </w:trPr>
        <w:tc>
          <w:tcPr>
            <w:tcW w:w="2520" w:type="dxa"/>
            <w:tcBorders>
              <w:left w:val="single" w:sz="4" w:space="0" w:color="auto"/>
            </w:tcBorders>
          </w:tcPr>
          <w:p w14:paraId="332A8881" w14:textId="77777777" w:rsidR="002D2DCC" w:rsidRPr="004F435B" w:rsidRDefault="002D2DCC">
            <w:pPr>
              <w:rPr>
                <w:rFonts w:ascii="Arial" w:hAnsi="Arial" w:cs="Arial"/>
                <w:szCs w:val="24"/>
              </w:rPr>
            </w:pPr>
            <w:r w:rsidRPr="00842D3F">
              <w:rPr>
                <w:rFonts w:ascii="Arial" w:hAnsi="Arial" w:cs="Arial"/>
                <w:b/>
                <w:szCs w:val="24"/>
              </w:rPr>
              <w:t>I</w:t>
            </w:r>
            <w:r w:rsidRPr="004F435B">
              <w:rPr>
                <w:rFonts w:ascii="Arial" w:hAnsi="Arial" w:cs="Arial"/>
                <w:b/>
                <w:szCs w:val="24"/>
              </w:rPr>
              <w:t>BS XXX</w:t>
            </w:r>
          </w:p>
        </w:tc>
        <w:tc>
          <w:tcPr>
            <w:tcW w:w="5760" w:type="dxa"/>
          </w:tcPr>
          <w:p w14:paraId="01C382A0" w14:textId="6898645B" w:rsidR="002D2DCC" w:rsidRPr="004F435B" w:rsidRDefault="002D2DCC" w:rsidP="00C315C0">
            <w:pPr>
              <w:rPr>
                <w:rFonts w:ascii="Arial" w:hAnsi="Arial" w:cs="Arial"/>
                <w:szCs w:val="24"/>
              </w:rPr>
            </w:pPr>
            <w:r w:rsidRPr="004F435B">
              <w:rPr>
                <w:rFonts w:ascii="Arial" w:hAnsi="Arial" w:cs="Arial"/>
                <w:szCs w:val="24"/>
              </w:rPr>
              <w:t>Elective #</w:t>
            </w:r>
            <w:r w:rsidR="00E60EFE" w:rsidRPr="004F435B">
              <w:rPr>
                <w:rFonts w:ascii="Arial" w:hAnsi="Arial" w:cs="Arial"/>
                <w:szCs w:val="24"/>
              </w:rPr>
              <w:t xml:space="preserve"> </w:t>
            </w:r>
          </w:p>
        </w:tc>
        <w:tc>
          <w:tcPr>
            <w:tcW w:w="1260" w:type="dxa"/>
          </w:tcPr>
          <w:p w14:paraId="4476EBB9" w14:textId="215809F5" w:rsidR="002D2DCC" w:rsidRPr="004F435B" w:rsidRDefault="002D2DCC">
            <w:pPr>
              <w:jc w:val="center"/>
              <w:rPr>
                <w:rFonts w:ascii="Arial" w:hAnsi="Arial" w:cs="Arial"/>
                <w:szCs w:val="24"/>
              </w:rPr>
            </w:pPr>
            <w:r w:rsidRPr="004F435B">
              <w:rPr>
                <w:rFonts w:ascii="Arial" w:hAnsi="Arial" w:cs="Arial"/>
                <w:szCs w:val="24"/>
              </w:rPr>
              <w:t>3-4</w:t>
            </w:r>
          </w:p>
        </w:tc>
        <w:tc>
          <w:tcPr>
            <w:tcW w:w="1440" w:type="dxa"/>
            <w:tcBorders>
              <w:right w:val="single" w:sz="4" w:space="0" w:color="auto"/>
            </w:tcBorders>
          </w:tcPr>
          <w:p w14:paraId="213DE982" w14:textId="4982BB3E" w:rsidR="002D2DCC" w:rsidRPr="004F435B" w:rsidRDefault="002D2DCC">
            <w:pPr>
              <w:jc w:val="center"/>
              <w:rPr>
                <w:rFonts w:ascii="Arial" w:hAnsi="Arial" w:cs="Arial"/>
                <w:szCs w:val="24"/>
              </w:rPr>
            </w:pPr>
            <w:r w:rsidRPr="004F435B">
              <w:rPr>
                <w:rFonts w:ascii="Arial" w:hAnsi="Arial" w:cs="Arial"/>
                <w:szCs w:val="24"/>
              </w:rPr>
              <w:t>3-4</w:t>
            </w:r>
          </w:p>
        </w:tc>
      </w:tr>
      <w:tr w:rsidR="002D2DCC" w:rsidRPr="00884104" w14:paraId="132A1617" w14:textId="77777777">
        <w:trPr>
          <w:trHeight w:val="240"/>
        </w:trPr>
        <w:tc>
          <w:tcPr>
            <w:tcW w:w="2520" w:type="dxa"/>
            <w:tcBorders>
              <w:left w:val="single" w:sz="4" w:space="0" w:color="auto"/>
            </w:tcBorders>
          </w:tcPr>
          <w:p w14:paraId="6635C50E" w14:textId="7EEC9445" w:rsidR="002D2DCC" w:rsidRPr="004F435B" w:rsidRDefault="0080113B">
            <w:pPr>
              <w:rPr>
                <w:rFonts w:ascii="Arial" w:hAnsi="Arial" w:cs="Arial"/>
                <w:szCs w:val="24"/>
              </w:rPr>
            </w:pPr>
            <w:r w:rsidRPr="004F435B">
              <w:rPr>
                <w:rFonts w:ascii="Arial" w:hAnsi="Arial" w:cs="Arial"/>
                <w:b/>
                <w:szCs w:val="24"/>
              </w:rPr>
              <w:t xml:space="preserve">CB </w:t>
            </w:r>
            <w:r w:rsidR="002D2DCC" w:rsidRPr="004F435B">
              <w:rPr>
                <w:rFonts w:ascii="Arial" w:hAnsi="Arial" w:cs="Arial"/>
                <w:b/>
                <w:szCs w:val="24"/>
              </w:rPr>
              <w:t>699r</w:t>
            </w:r>
          </w:p>
        </w:tc>
        <w:tc>
          <w:tcPr>
            <w:tcW w:w="5760" w:type="dxa"/>
          </w:tcPr>
          <w:p w14:paraId="37D59B27" w14:textId="77777777" w:rsidR="002D2DCC" w:rsidRPr="004F435B" w:rsidRDefault="002D2DCC">
            <w:pPr>
              <w:rPr>
                <w:rFonts w:ascii="Arial" w:hAnsi="Arial" w:cs="Arial"/>
                <w:szCs w:val="24"/>
              </w:rPr>
            </w:pPr>
            <w:r w:rsidRPr="004F435B">
              <w:rPr>
                <w:rFonts w:ascii="Arial" w:hAnsi="Arial" w:cs="Arial"/>
                <w:szCs w:val="24"/>
              </w:rPr>
              <w:t>Advanced Research (until approved for candidacy)</w:t>
            </w:r>
          </w:p>
        </w:tc>
        <w:tc>
          <w:tcPr>
            <w:tcW w:w="1260" w:type="dxa"/>
          </w:tcPr>
          <w:p w14:paraId="18AE04AE" w14:textId="37561F0D" w:rsidR="002D2DCC" w:rsidRPr="004F435B" w:rsidRDefault="002D2DCC">
            <w:pPr>
              <w:jc w:val="center"/>
              <w:rPr>
                <w:rFonts w:ascii="Arial" w:hAnsi="Arial" w:cs="Arial"/>
                <w:szCs w:val="24"/>
              </w:rPr>
            </w:pPr>
            <w:r w:rsidRPr="004F435B">
              <w:rPr>
                <w:rFonts w:ascii="Arial" w:hAnsi="Arial" w:cs="Arial"/>
                <w:strike/>
                <w:szCs w:val="24"/>
              </w:rPr>
              <w:t>4</w:t>
            </w:r>
          </w:p>
        </w:tc>
        <w:tc>
          <w:tcPr>
            <w:tcW w:w="1440" w:type="dxa"/>
            <w:tcBorders>
              <w:right w:val="single" w:sz="4" w:space="0" w:color="auto"/>
            </w:tcBorders>
          </w:tcPr>
          <w:p w14:paraId="66F6550F" w14:textId="77777777" w:rsidR="002D2DCC" w:rsidRPr="004F435B" w:rsidRDefault="002D2DCC">
            <w:pPr>
              <w:jc w:val="center"/>
              <w:rPr>
                <w:rFonts w:ascii="Arial" w:hAnsi="Arial" w:cs="Arial"/>
                <w:szCs w:val="24"/>
              </w:rPr>
            </w:pPr>
            <w:r w:rsidRPr="004F435B">
              <w:rPr>
                <w:rFonts w:ascii="Arial" w:hAnsi="Arial" w:cs="Arial"/>
                <w:szCs w:val="24"/>
              </w:rPr>
              <w:t>0</w:t>
            </w:r>
          </w:p>
        </w:tc>
      </w:tr>
      <w:tr w:rsidR="002D2DCC" w:rsidRPr="00884104" w14:paraId="05CD12C8" w14:textId="77777777">
        <w:trPr>
          <w:trHeight w:val="240"/>
        </w:trPr>
        <w:tc>
          <w:tcPr>
            <w:tcW w:w="2520" w:type="dxa"/>
            <w:tcBorders>
              <w:left w:val="single" w:sz="4" w:space="0" w:color="auto"/>
            </w:tcBorders>
          </w:tcPr>
          <w:p w14:paraId="509E2A93" w14:textId="77777777" w:rsidR="002D2DCC" w:rsidRPr="004F435B" w:rsidRDefault="002D2DCC" w:rsidP="00686B02">
            <w:pPr>
              <w:spacing w:before="240"/>
              <w:rPr>
                <w:rFonts w:ascii="Arial" w:hAnsi="Arial" w:cs="Arial"/>
                <w:szCs w:val="24"/>
                <w:u w:val="single"/>
              </w:rPr>
            </w:pPr>
          </w:p>
          <w:p w14:paraId="5ED42869" w14:textId="77777777" w:rsidR="002D2DCC" w:rsidRPr="004F435B" w:rsidRDefault="002D2DCC" w:rsidP="00686B02">
            <w:pPr>
              <w:rPr>
                <w:rFonts w:ascii="Arial" w:hAnsi="Arial" w:cs="Arial"/>
                <w:szCs w:val="24"/>
                <w:u w:val="single"/>
              </w:rPr>
            </w:pPr>
            <w:r w:rsidRPr="004F435B">
              <w:rPr>
                <w:rFonts w:ascii="Arial" w:hAnsi="Arial" w:cs="Arial"/>
                <w:szCs w:val="24"/>
                <w:u w:val="single"/>
              </w:rPr>
              <w:t>Years-02-Spring</w:t>
            </w:r>
          </w:p>
        </w:tc>
        <w:tc>
          <w:tcPr>
            <w:tcW w:w="5760" w:type="dxa"/>
          </w:tcPr>
          <w:p w14:paraId="0C1F2A46" w14:textId="77777777" w:rsidR="002D2DCC" w:rsidRPr="004F435B" w:rsidRDefault="002D2DCC" w:rsidP="00686B02">
            <w:pPr>
              <w:spacing w:before="240"/>
              <w:rPr>
                <w:rFonts w:ascii="Arial" w:hAnsi="Arial" w:cs="Arial"/>
                <w:szCs w:val="24"/>
              </w:rPr>
            </w:pPr>
          </w:p>
        </w:tc>
        <w:tc>
          <w:tcPr>
            <w:tcW w:w="1260" w:type="dxa"/>
          </w:tcPr>
          <w:p w14:paraId="22A58903" w14:textId="77777777" w:rsidR="002D2DCC" w:rsidRPr="004F435B" w:rsidRDefault="002D2DCC" w:rsidP="00686B02">
            <w:pPr>
              <w:spacing w:before="240"/>
              <w:jc w:val="center"/>
              <w:rPr>
                <w:rFonts w:ascii="Arial" w:hAnsi="Arial" w:cs="Arial"/>
                <w:szCs w:val="24"/>
              </w:rPr>
            </w:pPr>
          </w:p>
        </w:tc>
        <w:tc>
          <w:tcPr>
            <w:tcW w:w="1440" w:type="dxa"/>
            <w:tcBorders>
              <w:right w:val="single" w:sz="4" w:space="0" w:color="auto"/>
            </w:tcBorders>
          </w:tcPr>
          <w:p w14:paraId="4385F9CD" w14:textId="77777777" w:rsidR="002D2DCC" w:rsidRPr="004F435B" w:rsidRDefault="002D2DCC" w:rsidP="00686B02">
            <w:pPr>
              <w:spacing w:before="240"/>
              <w:jc w:val="center"/>
              <w:rPr>
                <w:rFonts w:ascii="Arial" w:hAnsi="Arial" w:cs="Arial"/>
                <w:szCs w:val="24"/>
              </w:rPr>
            </w:pPr>
          </w:p>
        </w:tc>
      </w:tr>
      <w:tr w:rsidR="002D2DCC" w:rsidRPr="00884104" w14:paraId="5B0876C0" w14:textId="77777777">
        <w:trPr>
          <w:trHeight w:val="240"/>
        </w:trPr>
        <w:tc>
          <w:tcPr>
            <w:tcW w:w="2520" w:type="dxa"/>
            <w:tcBorders>
              <w:left w:val="single" w:sz="4" w:space="0" w:color="auto"/>
            </w:tcBorders>
          </w:tcPr>
          <w:p w14:paraId="275625F3" w14:textId="77777777" w:rsidR="002D2DCC" w:rsidRPr="004F435B" w:rsidRDefault="002D2DCC" w:rsidP="00686B02">
            <w:pPr>
              <w:rPr>
                <w:rFonts w:ascii="Arial" w:hAnsi="Arial" w:cs="Arial"/>
                <w:b/>
                <w:szCs w:val="24"/>
              </w:rPr>
            </w:pPr>
            <w:r w:rsidRPr="004F435B">
              <w:rPr>
                <w:rFonts w:ascii="Arial" w:hAnsi="Arial" w:cs="Arial"/>
                <w:b/>
                <w:szCs w:val="24"/>
              </w:rPr>
              <w:t>CB 790r</w:t>
            </w:r>
          </w:p>
        </w:tc>
        <w:tc>
          <w:tcPr>
            <w:tcW w:w="5760" w:type="dxa"/>
          </w:tcPr>
          <w:p w14:paraId="2EFAA3F6" w14:textId="69CB500A" w:rsidR="002D2DCC" w:rsidRPr="004F435B" w:rsidRDefault="002D2DCC" w:rsidP="002D2DCC">
            <w:pPr>
              <w:rPr>
                <w:rFonts w:ascii="Arial" w:hAnsi="Arial" w:cs="Arial"/>
                <w:szCs w:val="24"/>
              </w:rPr>
            </w:pPr>
            <w:r w:rsidRPr="004F435B">
              <w:rPr>
                <w:rFonts w:ascii="Arial" w:hAnsi="Arial" w:cs="Arial"/>
                <w:szCs w:val="24"/>
              </w:rPr>
              <w:t xml:space="preserve">Advanced Graduate Seminar </w:t>
            </w:r>
          </w:p>
        </w:tc>
        <w:tc>
          <w:tcPr>
            <w:tcW w:w="1260" w:type="dxa"/>
          </w:tcPr>
          <w:p w14:paraId="6070CF2F" w14:textId="673C07FC" w:rsidR="002D2DCC" w:rsidRPr="004F435B" w:rsidRDefault="00DB5BB2" w:rsidP="00686B02">
            <w:pPr>
              <w:jc w:val="center"/>
              <w:rPr>
                <w:rFonts w:ascii="Arial" w:hAnsi="Arial" w:cs="Arial"/>
                <w:szCs w:val="24"/>
              </w:rPr>
            </w:pPr>
            <w:r w:rsidRPr="004F435B">
              <w:rPr>
                <w:rFonts w:ascii="Arial" w:hAnsi="Arial" w:cs="Arial"/>
                <w:szCs w:val="24"/>
              </w:rPr>
              <w:t>2</w:t>
            </w:r>
          </w:p>
        </w:tc>
        <w:tc>
          <w:tcPr>
            <w:tcW w:w="1440" w:type="dxa"/>
            <w:tcBorders>
              <w:right w:val="single" w:sz="4" w:space="0" w:color="auto"/>
            </w:tcBorders>
          </w:tcPr>
          <w:p w14:paraId="62C92E77" w14:textId="050B4A68" w:rsidR="002D2DCC" w:rsidRPr="004F435B" w:rsidRDefault="00DB5BB2" w:rsidP="00686B02">
            <w:pPr>
              <w:jc w:val="center"/>
              <w:rPr>
                <w:rFonts w:ascii="Arial" w:hAnsi="Arial" w:cs="Arial"/>
                <w:szCs w:val="24"/>
              </w:rPr>
            </w:pPr>
            <w:r w:rsidRPr="004F435B">
              <w:rPr>
                <w:rFonts w:ascii="Arial" w:hAnsi="Arial" w:cs="Arial"/>
                <w:szCs w:val="24"/>
              </w:rPr>
              <w:t>2</w:t>
            </w:r>
          </w:p>
        </w:tc>
      </w:tr>
      <w:tr w:rsidR="002D2DCC" w:rsidRPr="00884104" w14:paraId="3F25B65A" w14:textId="77777777">
        <w:trPr>
          <w:trHeight w:val="240"/>
        </w:trPr>
        <w:tc>
          <w:tcPr>
            <w:tcW w:w="2520" w:type="dxa"/>
            <w:tcBorders>
              <w:left w:val="single" w:sz="4" w:space="0" w:color="auto"/>
            </w:tcBorders>
          </w:tcPr>
          <w:p w14:paraId="6EC096B0" w14:textId="55011A12" w:rsidR="002D2DCC" w:rsidRPr="004F435B" w:rsidRDefault="002D2DCC" w:rsidP="00686B02">
            <w:pPr>
              <w:rPr>
                <w:rFonts w:ascii="Arial" w:hAnsi="Arial" w:cs="Arial"/>
                <w:b/>
                <w:szCs w:val="24"/>
              </w:rPr>
            </w:pPr>
            <w:r w:rsidRPr="004F435B">
              <w:rPr>
                <w:rFonts w:ascii="Arial" w:hAnsi="Arial" w:cs="Arial"/>
                <w:b/>
                <w:szCs w:val="24"/>
              </w:rPr>
              <w:t xml:space="preserve">IBS </w:t>
            </w:r>
            <w:r w:rsidR="005D5B6C">
              <w:rPr>
                <w:rFonts w:ascii="Arial" w:hAnsi="Arial" w:cs="Arial"/>
                <w:b/>
                <w:szCs w:val="24"/>
              </w:rPr>
              <w:t>522</w:t>
            </w:r>
          </w:p>
        </w:tc>
        <w:tc>
          <w:tcPr>
            <w:tcW w:w="5760" w:type="dxa"/>
          </w:tcPr>
          <w:p w14:paraId="6D61D033" w14:textId="31EC28AC" w:rsidR="002D2DCC" w:rsidRPr="004F435B" w:rsidRDefault="005D5B6C" w:rsidP="00686B02">
            <w:pPr>
              <w:rPr>
                <w:rFonts w:ascii="Arial" w:hAnsi="Arial" w:cs="Arial"/>
                <w:szCs w:val="24"/>
              </w:rPr>
            </w:pPr>
            <w:r w:rsidRPr="00A50EFA">
              <w:rPr>
                <w:rFonts w:ascii="Arial" w:hAnsi="Arial" w:cs="Arial"/>
                <w:szCs w:val="24"/>
              </w:rPr>
              <w:t>Hypothesis Design and Scientific Writing</w:t>
            </w:r>
          </w:p>
        </w:tc>
        <w:tc>
          <w:tcPr>
            <w:tcW w:w="1260" w:type="dxa"/>
          </w:tcPr>
          <w:p w14:paraId="5C7D34E1" w14:textId="7FBA68A3" w:rsidR="002D2DCC" w:rsidRPr="004F435B" w:rsidRDefault="002D2DCC" w:rsidP="00686B02">
            <w:pPr>
              <w:jc w:val="center"/>
              <w:rPr>
                <w:rFonts w:ascii="Arial" w:hAnsi="Arial" w:cs="Arial"/>
                <w:szCs w:val="24"/>
              </w:rPr>
            </w:pPr>
            <w:r w:rsidRPr="004F435B">
              <w:rPr>
                <w:rFonts w:ascii="Arial" w:hAnsi="Arial" w:cs="Arial"/>
                <w:szCs w:val="24"/>
              </w:rPr>
              <w:t>4</w:t>
            </w:r>
          </w:p>
        </w:tc>
        <w:tc>
          <w:tcPr>
            <w:tcW w:w="1440" w:type="dxa"/>
            <w:tcBorders>
              <w:right w:val="single" w:sz="4" w:space="0" w:color="auto"/>
            </w:tcBorders>
          </w:tcPr>
          <w:p w14:paraId="4A627B6C" w14:textId="2658ED71" w:rsidR="002D2DCC" w:rsidRPr="004F435B" w:rsidRDefault="002D2DCC" w:rsidP="00686B02">
            <w:pPr>
              <w:jc w:val="center"/>
              <w:rPr>
                <w:rFonts w:ascii="Arial" w:hAnsi="Arial" w:cs="Arial"/>
                <w:szCs w:val="24"/>
              </w:rPr>
            </w:pPr>
            <w:r w:rsidRPr="004F435B">
              <w:rPr>
                <w:rFonts w:ascii="Arial" w:hAnsi="Arial" w:cs="Arial"/>
                <w:szCs w:val="24"/>
              </w:rPr>
              <w:t>4</w:t>
            </w:r>
          </w:p>
        </w:tc>
      </w:tr>
      <w:tr w:rsidR="002D2DCC" w:rsidRPr="00884104" w14:paraId="752F4FBE" w14:textId="77777777">
        <w:trPr>
          <w:trHeight w:val="240"/>
        </w:trPr>
        <w:tc>
          <w:tcPr>
            <w:tcW w:w="2520" w:type="dxa"/>
            <w:tcBorders>
              <w:left w:val="single" w:sz="4" w:space="0" w:color="auto"/>
            </w:tcBorders>
          </w:tcPr>
          <w:p w14:paraId="24D1658D" w14:textId="6C15B359" w:rsidR="002D2DCC" w:rsidRPr="004F435B" w:rsidRDefault="00A87B0B" w:rsidP="00A87B0B">
            <w:pPr>
              <w:rPr>
                <w:rFonts w:ascii="Arial" w:hAnsi="Arial" w:cs="Arial"/>
                <w:b/>
                <w:szCs w:val="24"/>
              </w:rPr>
            </w:pPr>
            <w:r w:rsidRPr="004F435B">
              <w:rPr>
                <w:rFonts w:ascii="Arial" w:hAnsi="Arial" w:cs="Arial"/>
                <w:b/>
                <w:szCs w:val="24"/>
              </w:rPr>
              <w:t xml:space="preserve">IBS </w:t>
            </w:r>
            <w:r w:rsidR="002D2DCC" w:rsidRPr="004F435B">
              <w:rPr>
                <w:rFonts w:ascii="Arial" w:hAnsi="Arial" w:cs="Arial"/>
                <w:b/>
                <w:szCs w:val="24"/>
              </w:rPr>
              <w:t>562</w:t>
            </w:r>
          </w:p>
        </w:tc>
        <w:tc>
          <w:tcPr>
            <w:tcW w:w="5760" w:type="dxa"/>
          </w:tcPr>
          <w:p w14:paraId="1031974F" w14:textId="4359D1D9" w:rsidR="002D2DCC" w:rsidRPr="004F435B" w:rsidRDefault="002D2DCC" w:rsidP="00A87B0B">
            <w:pPr>
              <w:rPr>
                <w:rFonts w:ascii="Arial" w:hAnsi="Arial" w:cs="Arial"/>
                <w:szCs w:val="24"/>
              </w:rPr>
            </w:pPr>
            <w:r w:rsidRPr="004F435B">
              <w:rPr>
                <w:rFonts w:ascii="Arial" w:hAnsi="Arial" w:cs="Arial"/>
                <w:szCs w:val="24"/>
              </w:rPr>
              <w:t>Cancer Clinical Colloquium</w:t>
            </w:r>
            <w:r w:rsidR="007E0152" w:rsidRPr="004F435B">
              <w:rPr>
                <w:rFonts w:ascii="Arial" w:hAnsi="Arial" w:cs="Arial"/>
                <w:szCs w:val="24"/>
              </w:rPr>
              <w:t>*</w:t>
            </w:r>
          </w:p>
        </w:tc>
        <w:tc>
          <w:tcPr>
            <w:tcW w:w="1260" w:type="dxa"/>
          </w:tcPr>
          <w:p w14:paraId="5986774E" w14:textId="77777777" w:rsidR="002D2DCC" w:rsidRPr="004F435B" w:rsidRDefault="002D2DCC" w:rsidP="00686B02">
            <w:pPr>
              <w:jc w:val="center"/>
              <w:rPr>
                <w:rFonts w:ascii="Arial" w:hAnsi="Arial" w:cs="Arial"/>
                <w:szCs w:val="24"/>
              </w:rPr>
            </w:pPr>
            <w:r w:rsidRPr="004F435B">
              <w:rPr>
                <w:rFonts w:ascii="Arial" w:hAnsi="Arial" w:cs="Arial"/>
                <w:szCs w:val="24"/>
              </w:rPr>
              <w:t>2</w:t>
            </w:r>
          </w:p>
        </w:tc>
        <w:tc>
          <w:tcPr>
            <w:tcW w:w="1440" w:type="dxa"/>
            <w:tcBorders>
              <w:right w:val="single" w:sz="4" w:space="0" w:color="auto"/>
            </w:tcBorders>
          </w:tcPr>
          <w:p w14:paraId="169BE1BA" w14:textId="77777777" w:rsidR="002D2DCC" w:rsidRPr="004F435B" w:rsidRDefault="002D2DCC" w:rsidP="00686B02">
            <w:pPr>
              <w:jc w:val="center"/>
              <w:rPr>
                <w:rFonts w:ascii="Arial" w:hAnsi="Arial" w:cs="Arial"/>
                <w:szCs w:val="24"/>
              </w:rPr>
            </w:pPr>
            <w:r w:rsidRPr="004F435B">
              <w:rPr>
                <w:rFonts w:ascii="Arial" w:hAnsi="Arial" w:cs="Arial"/>
                <w:szCs w:val="24"/>
              </w:rPr>
              <w:t>2</w:t>
            </w:r>
          </w:p>
        </w:tc>
      </w:tr>
      <w:tr w:rsidR="002D2DCC" w:rsidRPr="00884104" w14:paraId="72198BE5" w14:textId="77777777">
        <w:trPr>
          <w:trHeight w:val="240"/>
        </w:trPr>
        <w:tc>
          <w:tcPr>
            <w:tcW w:w="2520" w:type="dxa"/>
            <w:tcBorders>
              <w:left w:val="single" w:sz="4" w:space="0" w:color="auto"/>
            </w:tcBorders>
          </w:tcPr>
          <w:p w14:paraId="33132E8D" w14:textId="4BE11298" w:rsidR="002D2DCC" w:rsidRPr="004F435B" w:rsidRDefault="0080113B">
            <w:pPr>
              <w:rPr>
                <w:rFonts w:ascii="Arial" w:hAnsi="Arial" w:cs="Arial"/>
                <w:szCs w:val="24"/>
              </w:rPr>
            </w:pPr>
            <w:r w:rsidRPr="004F435B">
              <w:rPr>
                <w:rFonts w:ascii="Arial" w:hAnsi="Arial" w:cs="Arial"/>
                <w:b/>
                <w:szCs w:val="24"/>
              </w:rPr>
              <w:t xml:space="preserve"> CB </w:t>
            </w:r>
            <w:r w:rsidR="002D2DCC" w:rsidRPr="004F435B">
              <w:rPr>
                <w:rFonts w:ascii="Arial" w:hAnsi="Arial" w:cs="Arial"/>
                <w:b/>
                <w:szCs w:val="24"/>
              </w:rPr>
              <w:t>699r</w:t>
            </w:r>
          </w:p>
        </w:tc>
        <w:tc>
          <w:tcPr>
            <w:tcW w:w="5760" w:type="dxa"/>
          </w:tcPr>
          <w:p w14:paraId="01ED9AE3" w14:textId="77777777" w:rsidR="002D2DCC" w:rsidRPr="004F435B" w:rsidRDefault="002D2DCC">
            <w:pPr>
              <w:rPr>
                <w:rFonts w:ascii="Arial" w:hAnsi="Arial" w:cs="Arial"/>
                <w:szCs w:val="24"/>
              </w:rPr>
            </w:pPr>
            <w:r w:rsidRPr="004F435B">
              <w:rPr>
                <w:rFonts w:ascii="Arial" w:hAnsi="Arial" w:cs="Arial"/>
                <w:szCs w:val="24"/>
              </w:rPr>
              <w:t>Advanced Research (until approved for candidacy)</w:t>
            </w:r>
          </w:p>
        </w:tc>
        <w:tc>
          <w:tcPr>
            <w:tcW w:w="1260" w:type="dxa"/>
          </w:tcPr>
          <w:p w14:paraId="135BAAC5" w14:textId="21115D66" w:rsidR="002D2DCC" w:rsidRPr="004F435B" w:rsidRDefault="002D2DCC">
            <w:pPr>
              <w:jc w:val="center"/>
              <w:rPr>
                <w:rFonts w:ascii="Arial" w:hAnsi="Arial" w:cs="Arial"/>
                <w:szCs w:val="24"/>
              </w:rPr>
            </w:pPr>
            <w:r w:rsidRPr="004F435B">
              <w:rPr>
                <w:rFonts w:ascii="Arial" w:hAnsi="Arial" w:cs="Arial"/>
                <w:strike/>
                <w:szCs w:val="24"/>
              </w:rPr>
              <w:t>4</w:t>
            </w:r>
          </w:p>
        </w:tc>
        <w:tc>
          <w:tcPr>
            <w:tcW w:w="1440" w:type="dxa"/>
            <w:tcBorders>
              <w:right w:val="single" w:sz="4" w:space="0" w:color="auto"/>
            </w:tcBorders>
          </w:tcPr>
          <w:p w14:paraId="3EB2F2CE" w14:textId="77777777" w:rsidR="002D2DCC" w:rsidRPr="004F435B" w:rsidRDefault="002D2DCC">
            <w:pPr>
              <w:jc w:val="center"/>
              <w:rPr>
                <w:rFonts w:ascii="Arial" w:hAnsi="Arial" w:cs="Arial"/>
                <w:szCs w:val="24"/>
              </w:rPr>
            </w:pPr>
            <w:r w:rsidRPr="004F435B">
              <w:rPr>
                <w:rFonts w:ascii="Arial" w:hAnsi="Arial" w:cs="Arial"/>
                <w:szCs w:val="24"/>
              </w:rPr>
              <w:t>0</w:t>
            </w:r>
          </w:p>
        </w:tc>
      </w:tr>
      <w:tr w:rsidR="002D2DCC" w:rsidRPr="00884104" w14:paraId="5E4DC803" w14:textId="77777777">
        <w:trPr>
          <w:trHeight w:val="240"/>
        </w:trPr>
        <w:tc>
          <w:tcPr>
            <w:tcW w:w="2520" w:type="dxa"/>
            <w:tcBorders>
              <w:left w:val="single" w:sz="4" w:space="0" w:color="auto"/>
            </w:tcBorders>
          </w:tcPr>
          <w:p w14:paraId="5918BFD5" w14:textId="77777777" w:rsidR="002D2DCC" w:rsidRPr="004F435B" w:rsidRDefault="002D2DCC" w:rsidP="00686B02">
            <w:pPr>
              <w:spacing w:before="240"/>
              <w:rPr>
                <w:rFonts w:ascii="Arial" w:hAnsi="Arial" w:cs="Arial"/>
                <w:szCs w:val="24"/>
                <w:u w:val="single"/>
              </w:rPr>
            </w:pPr>
          </w:p>
        </w:tc>
        <w:tc>
          <w:tcPr>
            <w:tcW w:w="5760" w:type="dxa"/>
          </w:tcPr>
          <w:p w14:paraId="25844119" w14:textId="77777777" w:rsidR="002D2DCC" w:rsidRPr="004F435B" w:rsidRDefault="002D2DCC" w:rsidP="00686B02">
            <w:pPr>
              <w:spacing w:before="240"/>
              <w:rPr>
                <w:rFonts w:ascii="Arial" w:hAnsi="Arial" w:cs="Arial"/>
                <w:szCs w:val="24"/>
              </w:rPr>
            </w:pPr>
          </w:p>
        </w:tc>
        <w:tc>
          <w:tcPr>
            <w:tcW w:w="1260" w:type="dxa"/>
          </w:tcPr>
          <w:p w14:paraId="5DC21314" w14:textId="77777777" w:rsidR="002D2DCC" w:rsidRPr="004F435B" w:rsidRDefault="002D2DCC" w:rsidP="00686B02">
            <w:pPr>
              <w:spacing w:before="240"/>
              <w:jc w:val="center"/>
              <w:rPr>
                <w:rFonts w:ascii="Arial" w:hAnsi="Arial" w:cs="Arial"/>
                <w:szCs w:val="24"/>
              </w:rPr>
            </w:pPr>
          </w:p>
        </w:tc>
        <w:tc>
          <w:tcPr>
            <w:tcW w:w="1440" w:type="dxa"/>
            <w:tcBorders>
              <w:right w:val="single" w:sz="4" w:space="0" w:color="auto"/>
            </w:tcBorders>
          </w:tcPr>
          <w:p w14:paraId="7962CC8A" w14:textId="77777777" w:rsidR="002D2DCC" w:rsidRPr="004F435B" w:rsidRDefault="002D2DCC" w:rsidP="00686B02">
            <w:pPr>
              <w:spacing w:before="240"/>
              <w:jc w:val="center"/>
              <w:rPr>
                <w:rFonts w:ascii="Arial" w:hAnsi="Arial" w:cs="Arial"/>
                <w:szCs w:val="24"/>
              </w:rPr>
            </w:pPr>
          </w:p>
        </w:tc>
      </w:tr>
      <w:tr w:rsidR="002D2DCC" w:rsidRPr="00884104" w14:paraId="54FC65DB" w14:textId="77777777" w:rsidTr="00251555">
        <w:trPr>
          <w:trHeight w:val="240"/>
        </w:trPr>
        <w:tc>
          <w:tcPr>
            <w:tcW w:w="2520" w:type="dxa"/>
            <w:tcBorders>
              <w:left w:val="single" w:sz="4" w:space="0" w:color="auto"/>
            </w:tcBorders>
          </w:tcPr>
          <w:p w14:paraId="68FEFAEC" w14:textId="77777777" w:rsidR="002D2DCC" w:rsidRPr="004F435B" w:rsidRDefault="002D2DCC" w:rsidP="00686B02">
            <w:pPr>
              <w:spacing w:before="240"/>
              <w:rPr>
                <w:rFonts w:ascii="Arial" w:hAnsi="Arial" w:cs="Arial"/>
                <w:szCs w:val="24"/>
                <w:u w:val="single"/>
              </w:rPr>
            </w:pPr>
          </w:p>
        </w:tc>
        <w:tc>
          <w:tcPr>
            <w:tcW w:w="5760" w:type="dxa"/>
          </w:tcPr>
          <w:p w14:paraId="18ED15CA" w14:textId="77777777" w:rsidR="002D2DCC" w:rsidRPr="004F435B" w:rsidRDefault="002D2DCC" w:rsidP="00686B02">
            <w:pPr>
              <w:rPr>
                <w:rFonts w:ascii="Arial" w:hAnsi="Arial" w:cs="Arial"/>
                <w:szCs w:val="24"/>
              </w:rPr>
            </w:pPr>
            <w:r w:rsidRPr="004F435B">
              <w:rPr>
                <w:rFonts w:ascii="Arial" w:hAnsi="Arial" w:cs="Arial"/>
                <w:szCs w:val="24"/>
              </w:rPr>
              <w:t>Part 2 Qualifying Exam (to be completed by June)</w:t>
            </w:r>
          </w:p>
          <w:p w14:paraId="5A69A8FE" w14:textId="77777777" w:rsidR="002D2DCC" w:rsidRPr="004F435B" w:rsidRDefault="002D2DCC" w:rsidP="00686B02">
            <w:pPr>
              <w:spacing w:before="240"/>
              <w:rPr>
                <w:rFonts w:ascii="Arial" w:hAnsi="Arial" w:cs="Arial"/>
                <w:szCs w:val="24"/>
              </w:rPr>
            </w:pPr>
          </w:p>
        </w:tc>
        <w:tc>
          <w:tcPr>
            <w:tcW w:w="1260" w:type="dxa"/>
          </w:tcPr>
          <w:p w14:paraId="22850479" w14:textId="77777777" w:rsidR="002D2DCC" w:rsidRPr="004F435B" w:rsidRDefault="002D2DCC" w:rsidP="00686B02">
            <w:pPr>
              <w:spacing w:before="240"/>
              <w:jc w:val="center"/>
              <w:rPr>
                <w:rFonts w:ascii="Arial" w:hAnsi="Arial" w:cs="Arial"/>
                <w:szCs w:val="24"/>
              </w:rPr>
            </w:pPr>
          </w:p>
        </w:tc>
        <w:tc>
          <w:tcPr>
            <w:tcW w:w="1440" w:type="dxa"/>
            <w:tcBorders>
              <w:right w:val="single" w:sz="4" w:space="0" w:color="auto"/>
            </w:tcBorders>
          </w:tcPr>
          <w:p w14:paraId="64095485" w14:textId="77777777" w:rsidR="002D2DCC" w:rsidRPr="004F435B" w:rsidRDefault="002D2DCC" w:rsidP="00686B02">
            <w:pPr>
              <w:spacing w:before="240"/>
              <w:jc w:val="center"/>
              <w:rPr>
                <w:rFonts w:ascii="Arial" w:hAnsi="Arial" w:cs="Arial"/>
                <w:szCs w:val="24"/>
              </w:rPr>
            </w:pPr>
          </w:p>
        </w:tc>
      </w:tr>
      <w:tr w:rsidR="002D2DCC" w:rsidRPr="00884104" w14:paraId="3F0F7AF2" w14:textId="77777777" w:rsidTr="00327816">
        <w:trPr>
          <w:trHeight w:val="240"/>
        </w:trPr>
        <w:tc>
          <w:tcPr>
            <w:tcW w:w="2520" w:type="dxa"/>
            <w:tcBorders>
              <w:left w:val="single" w:sz="4" w:space="0" w:color="auto"/>
            </w:tcBorders>
          </w:tcPr>
          <w:p w14:paraId="4DBDF009" w14:textId="14932F55" w:rsidR="002D2DCC" w:rsidRPr="004F435B" w:rsidRDefault="002D2DCC" w:rsidP="00686B02">
            <w:pPr>
              <w:rPr>
                <w:rFonts w:ascii="Arial" w:hAnsi="Arial" w:cs="Arial"/>
                <w:szCs w:val="24"/>
                <w:u w:val="single"/>
              </w:rPr>
            </w:pPr>
            <w:r w:rsidRPr="004F435B">
              <w:rPr>
                <w:rFonts w:ascii="Arial" w:hAnsi="Arial" w:cs="Arial"/>
                <w:szCs w:val="24"/>
                <w:u w:val="single"/>
              </w:rPr>
              <w:t xml:space="preserve">Year-02 </w:t>
            </w:r>
            <w:r w:rsidR="0049378A" w:rsidRPr="004F435B">
              <w:rPr>
                <w:rFonts w:ascii="Arial" w:hAnsi="Arial" w:cs="Arial"/>
                <w:szCs w:val="24"/>
                <w:u w:val="single"/>
              </w:rPr>
              <w:t>–</w:t>
            </w:r>
            <w:r w:rsidRPr="004F435B">
              <w:rPr>
                <w:rFonts w:ascii="Arial" w:hAnsi="Arial" w:cs="Arial"/>
                <w:szCs w:val="24"/>
                <w:u w:val="single"/>
              </w:rPr>
              <w:t xml:space="preserve"> Summer</w:t>
            </w:r>
          </w:p>
          <w:p w14:paraId="6E5A38AC" w14:textId="77777777" w:rsidR="0049378A" w:rsidRPr="004F435B" w:rsidRDefault="0049378A" w:rsidP="00686B02">
            <w:pPr>
              <w:rPr>
                <w:rFonts w:ascii="Arial" w:hAnsi="Arial" w:cs="Arial"/>
                <w:szCs w:val="24"/>
                <w:u w:val="single"/>
              </w:rPr>
            </w:pPr>
          </w:p>
          <w:p w14:paraId="71DC5FD7" w14:textId="3CDA574C" w:rsidR="0049378A" w:rsidRPr="006765D8" w:rsidRDefault="0049378A" w:rsidP="00686B02">
            <w:pPr>
              <w:rPr>
                <w:rFonts w:ascii="Arial" w:hAnsi="Arial" w:cs="Arial"/>
                <w:b/>
                <w:szCs w:val="24"/>
              </w:rPr>
            </w:pPr>
            <w:r w:rsidRPr="006765D8">
              <w:rPr>
                <w:rFonts w:ascii="Arial" w:hAnsi="Arial" w:cs="Arial"/>
                <w:b/>
                <w:szCs w:val="24"/>
              </w:rPr>
              <w:t>CB 699r</w:t>
            </w:r>
            <w:r w:rsidR="00951158" w:rsidRPr="006765D8">
              <w:rPr>
                <w:rFonts w:ascii="Arial" w:hAnsi="Arial" w:cs="Arial"/>
                <w:b/>
                <w:szCs w:val="24"/>
              </w:rPr>
              <w:t xml:space="preserve"> </w:t>
            </w:r>
          </w:p>
        </w:tc>
        <w:tc>
          <w:tcPr>
            <w:tcW w:w="5760" w:type="dxa"/>
          </w:tcPr>
          <w:p w14:paraId="0E2CDD2B" w14:textId="77777777" w:rsidR="0049378A" w:rsidRPr="004F435B" w:rsidRDefault="0049378A" w:rsidP="00686B02">
            <w:pPr>
              <w:rPr>
                <w:rFonts w:ascii="Arial" w:hAnsi="Arial" w:cs="Arial"/>
                <w:szCs w:val="24"/>
              </w:rPr>
            </w:pPr>
          </w:p>
          <w:p w14:paraId="7807432E" w14:textId="77777777" w:rsidR="0049378A" w:rsidRPr="004F435B" w:rsidRDefault="0049378A" w:rsidP="00686B02">
            <w:pPr>
              <w:rPr>
                <w:rFonts w:ascii="Arial" w:hAnsi="Arial" w:cs="Arial"/>
                <w:szCs w:val="24"/>
              </w:rPr>
            </w:pPr>
          </w:p>
          <w:p w14:paraId="7F54B73F" w14:textId="76109834" w:rsidR="0049378A" w:rsidRPr="004F435B" w:rsidRDefault="0049378A" w:rsidP="00686B02">
            <w:pPr>
              <w:rPr>
                <w:rFonts w:ascii="Arial" w:hAnsi="Arial" w:cs="Arial"/>
                <w:szCs w:val="24"/>
              </w:rPr>
            </w:pPr>
            <w:r w:rsidRPr="004F435B">
              <w:rPr>
                <w:rFonts w:ascii="Arial" w:hAnsi="Arial" w:cs="Arial"/>
                <w:szCs w:val="24"/>
              </w:rPr>
              <w:t>Dissertation Research</w:t>
            </w:r>
            <w:r w:rsidR="005906A7" w:rsidRPr="004F435B">
              <w:rPr>
                <w:rFonts w:ascii="Arial" w:hAnsi="Arial" w:cs="Arial"/>
                <w:szCs w:val="24"/>
              </w:rPr>
              <w:t xml:space="preserve"> (pre-candidacy)</w:t>
            </w:r>
          </w:p>
          <w:p w14:paraId="4F7523C3" w14:textId="77777777" w:rsidR="0049378A" w:rsidRPr="004F435B" w:rsidRDefault="0049378A" w:rsidP="00686B02">
            <w:pPr>
              <w:rPr>
                <w:rFonts w:ascii="Arial" w:hAnsi="Arial" w:cs="Arial"/>
                <w:szCs w:val="24"/>
              </w:rPr>
            </w:pPr>
          </w:p>
          <w:p w14:paraId="2E55C0C7" w14:textId="70BE4BF7" w:rsidR="002D2DCC" w:rsidRPr="004F435B" w:rsidRDefault="002D2DCC" w:rsidP="00686B02">
            <w:pPr>
              <w:rPr>
                <w:rFonts w:ascii="Arial" w:hAnsi="Arial" w:cs="Arial"/>
                <w:szCs w:val="24"/>
              </w:rPr>
            </w:pPr>
            <w:r w:rsidRPr="004F435B">
              <w:rPr>
                <w:rFonts w:ascii="Arial" w:hAnsi="Arial" w:cs="Arial"/>
                <w:szCs w:val="24"/>
              </w:rPr>
              <w:t>Dissertation committee chosen; first committee meeting scheduled for Fall</w:t>
            </w:r>
          </w:p>
        </w:tc>
        <w:tc>
          <w:tcPr>
            <w:tcW w:w="1260" w:type="dxa"/>
          </w:tcPr>
          <w:p w14:paraId="2AD16DEF" w14:textId="0A79E205" w:rsidR="002D2DCC" w:rsidRPr="004F435B" w:rsidRDefault="0049378A" w:rsidP="00686B02">
            <w:pPr>
              <w:spacing w:before="240"/>
              <w:jc w:val="center"/>
              <w:rPr>
                <w:rFonts w:ascii="Arial" w:hAnsi="Arial" w:cs="Arial"/>
                <w:szCs w:val="24"/>
              </w:rPr>
            </w:pPr>
            <w:r w:rsidRPr="004F435B">
              <w:rPr>
                <w:rFonts w:ascii="Arial" w:hAnsi="Arial" w:cs="Arial"/>
                <w:szCs w:val="24"/>
              </w:rPr>
              <w:t>9</w:t>
            </w:r>
          </w:p>
        </w:tc>
        <w:tc>
          <w:tcPr>
            <w:tcW w:w="1440" w:type="dxa"/>
            <w:tcBorders>
              <w:right w:val="single" w:sz="4" w:space="0" w:color="auto"/>
            </w:tcBorders>
          </w:tcPr>
          <w:p w14:paraId="3F7322EC" w14:textId="64446ADF" w:rsidR="002D2DCC" w:rsidRPr="004F435B" w:rsidRDefault="0049378A" w:rsidP="00686B02">
            <w:pPr>
              <w:spacing w:before="240"/>
              <w:jc w:val="center"/>
              <w:rPr>
                <w:rFonts w:ascii="Arial" w:hAnsi="Arial" w:cs="Arial"/>
                <w:szCs w:val="24"/>
              </w:rPr>
            </w:pPr>
            <w:r w:rsidRPr="004F435B">
              <w:rPr>
                <w:rFonts w:ascii="Arial" w:hAnsi="Arial" w:cs="Arial"/>
                <w:szCs w:val="24"/>
              </w:rPr>
              <w:t>9</w:t>
            </w:r>
          </w:p>
        </w:tc>
      </w:tr>
      <w:tr w:rsidR="002D2DCC" w:rsidRPr="00884104" w14:paraId="09F4C05A" w14:textId="77777777" w:rsidTr="00327816">
        <w:trPr>
          <w:trHeight w:val="240"/>
        </w:trPr>
        <w:tc>
          <w:tcPr>
            <w:tcW w:w="2520" w:type="dxa"/>
            <w:tcBorders>
              <w:left w:val="single" w:sz="4" w:space="0" w:color="auto"/>
            </w:tcBorders>
          </w:tcPr>
          <w:p w14:paraId="4FEC6D21" w14:textId="77777777" w:rsidR="002D2DCC" w:rsidRPr="004F435B" w:rsidRDefault="002D2DCC" w:rsidP="00686B02">
            <w:pPr>
              <w:spacing w:before="240"/>
              <w:rPr>
                <w:rFonts w:ascii="Arial" w:hAnsi="Arial" w:cs="Arial"/>
                <w:szCs w:val="24"/>
                <w:u w:val="single"/>
              </w:rPr>
            </w:pPr>
          </w:p>
        </w:tc>
        <w:tc>
          <w:tcPr>
            <w:tcW w:w="5760" w:type="dxa"/>
          </w:tcPr>
          <w:p w14:paraId="3C237550" w14:textId="77777777" w:rsidR="002D2DCC" w:rsidRPr="004F435B" w:rsidRDefault="002D2DCC" w:rsidP="00686B02">
            <w:pPr>
              <w:spacing w:before="240"/>
              <w:rPr>
                <w:rFonts w:ascii="Arial" w:hAnsi="Arial" w:cs="Arial"/>
                <w:szCs w:val="24"/>
              </w:rPr>
            </w:pPr>
          </w:p>
        </w:tc>
        <w:tc>
          <w:tcPr>
            <w:tcW w:w="1260" w:type="dxa"/>
          </w:tcPr>
          <w:p w14:paraId="37584E3D" w14:textId="77777777" w:rsidR="002D2DCC" w:rsidRPr="004F435B" w:rsidRDefault="002D2DCC" w:rsidP="00686B02">
            <w:pPr>
              <w:spacing w:before="240"/>
              <w:jc w:val="center"/>
              <w:rPr>
                <w:rFonts w:ascii="Arial" w:hAnsi="Arial" w:cs="Arial"/>
                <w:szCs w:val="24"/>
              </w:rPr>
            </w:pPr>
          </w:p>
        </w:tc>
        <w:tc>
          <w:tcPr>
            <w:tcW w:w="1440" w:type="dxa"/>
            <w:tcBorders>
              <w:right w:val="single" w:sz="4" w:space="0" w:color="auto"/>
            </w:tcBorders>
          </w:tcPr>
          <w:p w14:paraId="51BE3B46" w14:textId="0C0D1020" w:rsidR="002D2DCC" w:rsidRPr="004F435B" w:rsidRDefault="002D2DCC" w:rsidP="008C66EC">
            <w:pPr>
              <w:jc w:val="center"/>
              <w:rPr>
                <w:rFonts w:ascii="Arial" w:hAnsi="Arial" w:cs="Arial"/>
                <w:szCs w:val="24"/>
              </w:rPr>
            </w:pPr>
          </w:p>
        </w:tc>
      </w:tr>
      <w:tr w:rsidR="002D2DCC" w:rsidRPr="00884104" w14:paraId="46E98946" w14:textId="77777777">
        <w:trPr>
          <w:trHeight w:val="240"/>
        </w:trPr>
        <w:tc>
          <w:tcPr>
            <w:tcW w:w="2520" w:type="dxa"/>
            <w:tcBorders>
              <w:left w:val="single" w:sz="4" w:space="0" w:color="auto"/>
            </w:tcBorders>
          </w:tcPr>
          <w:p w14:paraId="0D8400F5" w14:textId="77777777" w:rsidR="002D2DCC" w:rsidRPr="004F435B" w:rsidRDefault="002D2DCC" w:rsidP="00686B02">
            <w:pPr>
              <w:rPr>
                <w:rFonts w:ascii="Arial" w:hAnsi="Arial" w:cs="Arial"/>
                <w:szCs w:val="24"/>
                <w:u w:val="single"/>
              </w:rPr>
            </w:pPr>
            <w:r w:rsidRPr="004F435B">
              <w:rPr>
                <w:rFonts w:ascii="Arial" w:hAnsi="Arial" w:cs="Arial"/>
                <w:szCs w:val="24"/>
                <w:u w:val="single"/>
              </w:rPr>
              <w:t>Years-03 and beyond</w:t>
            </w:r>
          </w:p>
        </w:tc>
        <w:tc>
          <w:tcPr>
            <w:tcW w:w="5760" w:type="dxa"/>
          </w:tcPr>
          <w:p w14:paraId="1C257CB1" w14:textId="77777777" w:rsidR="002D2DCC" w:rsidRPr="004F435B" w:rsidRDefault="002D2DCC" w:rsidP="00686B02">
            <w:pPr>
              <w:spacing w:before="240"/>
              <w:rPr>
                <w:rFonts w:ascii="Arial" w:hAnsi="Arial" w:cs="Arial"/>
                <w:szCs w:val="24"/>
              </w:rPr>
            </w:pPr>
          </w:p>
        </w:tc>
        <w:tc>
          <w:tcPr>
            <w:tcW w:w="1260" w:type="dxa"/>
          </w:tcPr>
          <w:p w14:paraId="652D42ED" w14:textId="77777777" w:rsidR="002D2DCC" w:rsidRPr="004F435B" w:rsidRDefault="002D2DCC" w:rsidP="00686B02">
            <w:pPr>
              <w:spacing w:before="240"/>
              <w:jc w:val="center"/>
              <w:rPr>
                <w:rFonts w:ascii="Arial" w:hAnsi="Arial" w:cs="Arial"/>
                <w:szCs w:val="24"/>
              </w:rPr>
            </w:pPr>
          </w:p>
        </w:tc>
        <w:tc>
          <w:tcPr>
            <w:tcW w:w="1440" w:type="dxa"/>
            <w:tcBorders>
              <w:right w:val="single" w:sz="4" w:space="0" w:color="auto"/>
            </w:tcBorders>
          </w:tcPr>
          <w:p w14:paraId="146D79E2" w14:textId="77777777" w:rsidR="002D2DCC" w:rsidRPr="004F435B" w:rsidRDefault="002D2DCC" w:rsidP="00686B02">
            <w:pPr>
              <w:spacing w:before="240"/>
              <w:jc w:val="center"/>
              <w:rPr>
                <w:rFonts w:ascii="Arial" w:hAnsi="Arial" w:cs="Arial"/>
                <w:szCs w:val="24"/>
              </w:rPr>
            </w:pPr>
          </w:p>
        </w:tc>
      </w:tr>
      <w:tr w:rsidR="002D2DCC" w:rsidRPr="00884104" w14:paraId="7FCB5220" w14:textId="77777777">
        <w:trPr>
          <w:trHeight w:val="240"/>
        </w:trPr>
        <w:tc>
          <w:tcPr>
            <w:tcW w:w="2520" w:type="dxa"/>
            <w:tcBorders>
              <w:left w:val="single" w:sz="4" w:space="0" w:color="auto"/>
            </w:tcBorders>
          </w:tcPr>
          <w:p w14:paraId="084428C9" w14:textId="77777777" w:rsidR="002D2DCC" w:rsidRPr="004F435B" w:rsidRDefault="002D2DCC" w:rsidP="00686B02">
            <w:pPr>
              <w:rPr>
                <w:rFonts w:ascii="Arial" w:hAnsi="Arial" w:cs="Arial"/>
                <w:b/>
                <w:szCs w:val="24"/>
              </w:rPr>
            </w:pPr>
            <w:r w:rsidRPr="004F435B">
              <w:rPr>
                <w:rFonts w:ascii="Arial" w:hAnsi="Arial" w:cs="Arial"/>
                <w:b/>
                <w:szCs w:val="24"/>
              </w:rPr>
              <w:t xml:space="preserve">CB 799r </w:t>
            </w:r>
          </w:p>
        </w:tc>
        <w:tc>
          <w:tcPr>
            <w:tcW w:w="5760" w:type="dxa"/>
          </w:tcPr>
          <w:p w14:paraId="39DD5F24" w14:textId="3BEC0AE7" w:rsidR="002D2DCC" w:rsidRPr="004F435B" w:rsidRDefault="002D2DCC" w:rsidP="00686B02">
            <w:pPr>
              <w:rPr>
                <w:rFonts w:ascii="Arial" w:hAnsi="Arial" w:cs="Arial"/>
                <w:szCs w:val="24"/>
              </w:rPr>
            </w:pPr>
            <w:r w:rsidRPr="004F435B">
              <w:rPr>
                <w:rFonts w:ascii="Arial" w:hAnsi="Arial" w:cs="Arial"/>
                <w:szCs w:val="24"/>
              </w:rPr>
              <w:t xml:space="preserve">Dissertation Research </w:t>
            </w:r>
            <w:r w:rsidR="005906A7" w:rsidRPr="004F435B">
              <w:rPr>
                <w:rFonts w:ascii="Arial" w:hAnsi="Arial" w:cs="Arial"/>
                <w:szCs w:val="24"/>
              </w:rPr>
              <w:t>(candidacy)</w:t>
            </w:r>
          </w:p>
          <w:p w14:paraId="7C97C3C9" w14:textId="1D3234ED" w:rsidR="002D2DCC" w:rsidRPr="004F435B" w:rsidRDefault="002D2DCC" w:rsidP="00DB5BB2">
            <w:pPr>
              <w:rPr>
                <w:rFonts w:ascii="Arial" w:hAnsi="Arial" w:cs="Arial"/>
                <w:szCs w:val="24"/>
              </w:rPr>
            </w:pPr>
            <w:r w:rsidRPr="004F435B">
              <w:rPr>
                <w:rFonts w:ascii="Arial" w:hAnsi="Arial" w:cs="Arial"/>
                <w:szCs w:val="24"/>
              </w:rPr>
              <w:t xml:space="preserve">(to make total units = </w:t>
            </w:r>
            <w:r w:rsidR="00DB5BB2" w:rsidRPr="004F435B">
              <w:rPr>
                <w:rFonts w:ascii="Arial" w:hAnsi="Arial" w:cs="Arial"/>
                <w:szCs w:val="24"/>
              </w:rPr>
              <w:t>9</w:t>
            </w:r>
            <w:r w:rsidRPr="004F435B">
              <w:rPr>
                <w:rFonts w:ascii="Arial" w:hAnsi="Arial" w:cs="Arial"/>
                <w:szCs w:val="24"/>
              </w:rPr>
              <w:t xml:space="preserve"> per semester)</w:t>
            </w:r>
          </w:p>
        </w:tc>
        <w:tc>
          <w:tcPr>
            <w:tcW w:w="1260" w:type="dxa"/>
          </w:tcPr>
          <w:p w14:paraId="653F02CF" w14:textId="2A2523F8" w:rsidR="002D2DCC" w:rsidRPr="004F435B" w:rsidRDefault="00DB5BB2" w:rsidP="00DB5BB2">
            <w:pPr>
              <w:jc w:val="center"/>
              <w:rPr>
                <w:rFonts w:ascii="Arial" w:hAnsi="Arial" w:cs="Arial"/>
                <w:szCs w:val="24"/>
              </w:rPr>
            </w:pPr>
            <w:r w:rsidRPr="004F435B">
              <w:rPr>
                <w:rFonts w:ascii="Arial" w:hAnsi="Arial" w:cs="Arial"/>
                <w:szCs w:val="24"/>
              </w:rPr>
              <w:t>9</w:t>
            </w:r>
          </w:p>
        </w:tc>
        <w:tc>
          <w:tcPr>
            <w:tcW w:w="1440" w:type="dxa"/>
            <w:tcBorders>
              <w:right w:val="single" w:sz="4" w:space="0" w:color="auto"/>
            </w:tcBorders>
          </w:tcPr>
          <w:p w14:paraId="3D5BA4BA" w14:textId="6DE19996" w:rsidR="002D2DCC" w:rsidRPr="004F435B" w:rsidRDefault="00DB5BB2" w:rsidP="00686B02">
            <w:pPr>
              <w:jc w:val="center"/>
              <w:rPr>
                <w:rFonts w:ascii="Arial" w:hAnsi="Arial" w:cs="Arial"/>
                <w:szCs w:val="24"/>
              </w:rPr>
            </w:pPr>
            <w:r w:rsidRPr="004F435B">
              <w:rPr>
                <w:rFonts w:ascii="Arial" w:hAnsi="Arial" w:cs="Arial"/>
                <w:szCs w:val="24"/>
              </w:rPr>
              <w:t>9</w:t>
            </w:r>
          </w:p>
        </w:tc>
      </w:tr>
      <w:tr w:rsidR="002D2DCC" w:rsidRPr="00884104" w14:paraId="14408286" w14:textId="77777777">
        <w:trPr>
          <w:trHeight w:val="240"/>
        </w:trPr>
        <w:tc>
          <w:tcPr>
            <w:tcW w:w="2520" w:type="dxa"/>
            <w:tcBorders>
              <w:left w:val="single" w:sz="4" w:space="0" w:color="auto"/>
            </w:tcBorders>
          </w:tcPr>
          <w:p w14:paraId="361A9EAB" w14:textId="77777777" w:rsidR="002D2DCC" w:rsidRPr="004F435B" w:rsidRDefault="002D2DCC">
            <w:pPr>
              <w:rPr>
                <w:rFonts w:ascii="Arial" w:hAnsi="Arial" w:cs="Arial"/>
                <w:b/>
                <w:szCs w:val="24"/>
              </w:rPr>
            </w:pPr>
            <w:r w:rsidRPr="004F435B">
              <w:rPr>
                <w:rFonts w:ascii="Arial" w:hAnsi="Arial" w:cs="Arial"/>
                <w:b/>
                <w:szCs w:val="24"/>
              </w:rPr>
              <w:t>CB 790r</w:t>
            </w:r>
          </w:p>
        </w:tc>
        <w:tc>
          <w:tcPr>
            <w:tcW w:w="5760" w:type="dxa"/>
          </w:tcPr>
          <w:p w14:paraId="3645E881" w14:textId="77777777" w:rsidR="002D2DCC" w:rsidRPr="004F435B" w:rsidRDefault="002D2DCC">
            <w:pPr>
              <w:rPr>
                <w:rFonts w:ascii="Arial" w:hAnsi="Arial" w:cs="Arial"/>
                <w:szCs w:val="24"/>
              </w:rPr>
            </w:pPr>
            <w:r w:rsidRPr="004F435B">
              <w:rPr>
                <w:rFonts w:ascii="Arial" w:hAnsi="Arial" w:cs="Arial"/>
                <w:szCs w:val="24"/>
              </w:rPr>
              <w:t>Advanced Graduate Seminar</w:t>
            </w:r>
          </w:p>
        </w:tc>
        <w:tc>
          <w:tcPr>
            <w:tcW w:w="1260" w:type="dxa"/>
          </w:tcPr>
          <w:p w14:paraId="32F5634C" w14:textId="02CE0E0D" w:rsidR="002D2DCC" w:rsidRPr="004F435B" w:rsidRDefault="00DB5BB2">
            <w:pPr>
              <w:jc w:val="center"/>
              <w:rPr>
                <w:rFonts w:ascii="Arial" w:hAnsi="Arial" w:cs="Arial"/>
                <w:szCs w:val="24"/>
              </w:rPr>
            </w:pPr>
            <w:r w:rsidRPr="004F435B">
              <w:rPr>
                <w:rFonts w:ascii="Arial" w:hAnsi="Arial" w:cs="Arial"/>
                <w:szCs w:val="24"/>
              </w:rPr>
              <w:t>2</w:t>
            </w:r>
          </w:p>
        </w:tc>
        <w:tc>
          <w:tcPr>
            <w:tcW w:w="1440" w:type="dxa"/>
            <w:tcBorders>
              <w:right w:val="single" w:sz="4" w:space="0" w:color="auto"/>
            </w:tcBorders>
          </w:tcPr>
          <w:p w14:paraId="0AEF2A90" w14:textId="35FDB442" w:rsidR="002D2DCC" w:rsidRPr="004F435B" w:rsidRDefault="00DB5BB2">
            <w:pPr>
              <w:jc w:val="center"/>
              <w:rPr>
                <w:rFonts w:ascii="Arial" w:hAnsi="Arial" w:cs="Arial"/>
                <w:szCs w:val="24"/>
              </w:rPr>
            </w:pPr>
            <w:r w:rsidRPr="004F435B">
              <w:rPr>
                <w:rFonts w:ascii="Arial" w:hAnsi="Arial" w:cs="Arial"/>
                <w:szCs w:val="24"/>
              </w:rPr>
              <w:t>2</w:t>
            </w:r>
          </w:p>
        </w:tc>
      </w:tr>
      <w:tr w:rsidR="002D2DCC" w:rsidRPr="00884104" w14:paraId="012F8DBC" w14:textId="77777777">
        <w:trPr>
          <w:trHeight w:val="240"/>
        </w:trPr>
        <w:tc>
          <w:tcPr>
            <w:tcW w:w="2520" w:type="dxa"/>
            <w:tcBorders>
              <w:left w:val="single" w:sz="4" w:space="0" w:color="auto"/>
              <w:bottom w:val="single" w:sz="4" w:space="0" w:color="auto"/>
            </w:tcBorders>
          </w:tcPr>
          <w:p w14:paraId="09DC089A" w14:textId="77777777" w:rsidR="002D2DCC" w:rsidRPr="004F435B" w:rsidRDefault="002D2DCC">
            <w:pPr>
              <w:spacing w:before="240"/>
              <w:rPr>
                <w:rFonts w:ascii="Arial" w:hAnsi="Arial" w:cs="Arial"/>
                <w:szCs w:val="24"/>
              </w:rPr>
            </w:pPr>
          </w:p>
          <w:p w14:paraId="5942BF14" w14:textId="77777777" w:rsidR="002D2DCC" w:rsidRPr="004F435B" w:rsidDel="00D14661" w:rsidRDefault="002D2DCC">
            <w:pPr>
              <w:spacing w:before="240"/>
              <w:rPr>
                <w:rFonts w:ascii="Arial" w:hAnsi="Arial" w:cs="Arial"/>
                <w:szCs w:val="24"/>
              </w:rPr>
            </w:pPr>
          </w:p>
        </w:tc>
        <w:tc>
          <w:tcPr>
            <w:tcW w:w="5760" w:type="dxa"/>
            <w:tcBorders>
              <w:bottom w:val="single" w:sz="4" w:space="0" w:color="auto"/>
            </w:tcBorders>
          </w:tcPr>
          <w:p w14:paraId="70A958E0" w14:textId="77777777" w:rsidR="00EE0EAD" w:rsidRPr="004F435B" w:rsidDel="00D14661" w:rsidRDefault="00EE0EAD">
            <w:pPr>
              <w:spacing w:before="240"/>
              <w:rPr>
                <w:rFonts w:ascii="Arial" w:hAnsi="Arial" w:cs="Arial"/>
                <w:szCs w:val="24"/>
              </w:rPr>
            </w:pPr>
          </w:p>
        </w:tc>
        <w:tc>
          <w:tcPr>
            <w:tcW w:w="1260" w:type="dxa"/>
            <w:tcBorders>
              <w:bottom w:val="single" w:sz="4" w:space="0" w:color="auto"/>
            </w:tcBorders>
          </w:tcPr>
          <w:p w14:paraId="2BC377D2" w14:textId="77777777" w:rsidR="002D2DCC" w:rsidRPr="004F435B" w:rsidDel="00D14661" w:rsidRDefault="002D2DCC">
            <w:pPr>
              <w:spacing w:before="240"/>
              <w:jc w:val="center"/>
              <w:rPr>
                <w:rFonts w:ascii="Arial" w:hAnsi="Arial" w:cs="Arial"/>
                <w:szCs w:val="24"/>
              </w:rPr>
            </w:pPr>
          </w:p>
        </w:tc>
        <w:tc>
          <w:tcPr>
            <w:tcW w:w="1440" w:type="dxa"/>
            <w:tcBorders>
              <w:bottom w:val="single" w:sz="4" w:space="0" w:color="auto"/>
              <w:right w:val="single" w:sz="4" w:space="0" w:color="auto"/>
            </w:tcBorders>
          </w:tcPr>
          <w:p w14:paraId="04D8833E" w14:textId="77777777" w:rsidR="002D2DCC" w:rsidRPr="004F435B" w:rsidDel="00D14661" w:rsidRDefault="002D2DCC">
            <w:pPr>
              <w:spacing w:before="240"/>
              <w:jc w:val="center"/>
              <w:rPr>
                <w:rFonts w:ascii="Arial" w:hAnsi="Arial" w:cs="Arial"/>
                <w:szCs w:val="24"/>
              </w:rPr>
            </w:pPr>
          </w:p>
        </w:tc>
      </w:tr>
    </w:tbl>
    <w:p w14:paraId="185D1F38" w14:textId="4DE43682" w:rsidR="00D8695A" w:rsidRPr="004F435B" w:rsidRDefault="007E0152" w:rsidP="00D8695A">
      <w:pPr>
        <w:rPr>
          <w:rFonts w:ascii="Arial" w:hAnsi="Arial" w:cs="Arial"/>
          <w:i/>
          <w:szCs w:val="24"/>
        </w:rPr>
      </w:pPr>
      <w:r w:rsidRPr="004F435B">
        <w:rPr>
          <w:rFonts w:ascii="Arial" w:hAnsi="Arial" w:cs="Arial"/>
          <w:i/>
          <w:szCs w:val="24"/>
        </w:rPr>
        <w:t>*this course if offered every other year, so students will take it in year 2 or 3</w:t>
      </w:r>
    </w:p>
    <w:p w14:paraId="72F34ED3" w14:textId="77777777" w:rsidR="00EE0EAD" w:rsidRPr="004F435B" w:rsidRDefault="00EE0EAD" w:rsidP="00D8695A">
      <w:pPr>
        <w:rPr>
          <w:rFonts w:ascii="Arial" w:hAnsi="Arial" w:cs="Arial"/>
          <w:i/>
          <w:szCs w:val="24"/>
        </w:rPr>
      </w:pPr>
    </w:p>
    <w:p w14:paraId="7B23FCA5" w14:textId="2EA039DB" w:rsidR="00EE0EAD" w:rsidRPr="004F435B" w:rsidRDefault="00EE0EAD" w:rsidP="00D8695A">
      <w:pPr>
        <w:rPr>
          <w:rFonts w:ascii="Arial" w:hAnsi="Arial" w:cs="Arial"/>
          <w:i/>
          <w:szCs w:val="24"/>
        </w:rPr>
      </w:pPr>
      <w:r w:rsidRPr="004F435B">
        <w:rPr>
          <w:rFonts w:ascii="Arial" w:hAnsi="Arial" w:cs="Arial"/>
          <w:i/>
          <w:szCs w:val="24"/>
        </w:rPr>
        <w:t xml:space="preserve">Recommended Electives: </w:t>
      </w:r>
    </w:p>
    <w:p w14:paraId="6AA595E6" w14:textId="05752992" w:rsidR="003673A6" w:rsidRPr="004F435B" w:rsidRDefault="003673A6" w:rsidP="003673A6">
      <w:pPr>
        <w:rPr>
          <w:rFonts w:ascii="Arial" w:hAnsi="Arial" w:cs="Arial"/>
          <w:szCs w:val="24"/>
        </w:rPr>
      </w:pPr>
      <w:r w:rsidRPr="004F435B">
        <w:rPr>
          <w:rFonts w:ascii="Arial" w:hAnsi="Arial" w:cs="Arial"/>
          <w:szCs w:val="24"/>
        </w:rPr>
        <w:t>Fall:</w:t>
      </w:r>
    </w:p>
    <w:p w14:paraId="6D7484C0" w14:textId="77777777" w:rsidR="003673A6" w:rsidRPr="004F435B" w:rsidRDefault="003673A6" w:rsidP="003673A6">
      <w:pPr>
        <w:rPr>
          <w:rFonts w:ascii="Arial" w:hAnsi="Arial" w:cs="Arial"/>
          <w:szCs w:val="24"/>
        </w:rPr>
      </w:pPr>
      <w:r w:rsidRPr="004F435B">
        <w:rPr>
          <w:rFonts w:ascii="Arial" w:hAnsi="Arial" w:cs="Arial"/>
          <w:szCs w:val="24"/>
        </w:rPr>
        <w:t>IBS 746 Graduate Human Genetics</w:t>
      </w:r>
    </w:p>
    <w:p w14:paraId="2A159EAE" w14:textId="77777777" w:rsidR="003673A6" w:rsidRPr="004F435B" w:rsidRDefault="003673A6" w:rsidP="003673A6">
      <w:pPr>
        <w:rPr>
          <w:rFonts w:ascii="Arial" w:hAnsi="Arial" w:cs="Arial"/>
          <w:szCs w:val="24"/>
        </w:rPr>
      </w:pPr>
      <w:r w:rsidRPr="004F435B">
        <w:rPr>
          <w:rFonts w:ascii="Arial" w:hAnsi="Arial" w:cs="Arial"/>
          <w:szCs w:val="24"/>
        </w:rPr>
        <w:t>IBS 500R Seminar on Advanced Data Analytics Objectives</w:t>
      </w:r>
    </w:p>
    <w:p w14:paraId="1A754677" w14:textId="77777777" w:rsidR="003673A6" w:rsidRPr="004F435B" w:rsidRDefault="003673A6" w:rsidP="003673A6">
      <w:pPr>
        <w:rPr>
          <w:rFonts w:ascii="Arial" w:hAnsi="Arial" w:cs="Arial"/>
          <w:szCs w:val="24"/>
        </w:rPr>
      </w:pPr>
    </w:p>
    <w:p w14:paraId="201D0120" w14:textId="759D4922" w:rsidR="003673A6" w:rsidRPr="004F435B" w:rsidRDefault="003673A6" w:rsidP="003673A6">
      <w:pPr>
        <w:rPr>
          <w:rFonts w:ascii="Arial" w:hAnsi="Arial" w:cs="Arial"/>
          <w:szCs w:val="24"/>
        </w:rPr>
      </w:pPr>
      <w:r w:rsidRPr="004F435B">
        <w:rPr>
          <w:rFonts w:ascii="Arial" w:hAnsi="Arial" w:cs="Arial"/>
          <w:szCs w:val="24"/>
        </w:rPr>
        <w:lastRenderedPageBreak/>
        <w:t>Spring:</w:t>
      </w:r>
    </w:p>
    <w:p w14:paraId="68FC60CA" w14:textId="77777777" w:rsidR="003673A6" w:rsidRPr="004F435B" w:rsidRDefault="003673A6" w:rsidP="003673A6">
      <w:pPr>
        <w:rPr>
          <w:rFonts w:ascii="Arial" w:hAnsi="Arial" w:cs="Arial"/>
          <w:szCs w:val="24"/>
        </w:rPr>
      </w:pPr>
      <w:r w:rsidRPr="004F435B">
        <w:rPr>
          <w:rFonts w:ascii="Arial" w:hAnsi="Arial" w:cs="Arial"/>
          <w:szCs w:val="24"/>
        </w:rPr>
        <w:t>IBS 538 Statistical Design and Analysis of Experiments</w:t>
      </w:r>
    </w:p>
    <w:p w14:paraId="351A0152" w14:textId="77777777" w:rsidR="003673A6" w:rsidRPr="004F435B" w:rsidRDefault="003673A6" w:rsidP="003673A6">
      <w:pPr>
        <w:rPr>
          <w:rFonts w:ascii="Arial" w:hAnsi="Arial" w:cs="Arial"/>
          <w:szCs w:val="24"/>
        </w:rPr>
      </w:pPr>
      <w:r w:rsidRPr="004F435B">
        <w:rPr>
          <w:rFonts w:ascii="Arial" w:hAnsi="Arial" w:cs="Arial"/>
          <w:szCs w:val="24"/>
        </w:rPr>
        <w:t>IBS 561 Eukaryotic Chromosome Organization and Function</w:t>
      </w:r>
    </w:p>
    <w:p w14:paraId="41B17BC2" w14:textId="77777777" w:rsidR="003673A6" w:rsidRPr="004F435B" w:rsidRDefault="003673A6" w:rsidP="003673A6">
      <w:pPr>
        <w:rPr>
          <w:rFonts w:ascii="Arial" w:hAnsi="Arial" w:cs="Arial"/>
          <w:szCs w:val="24"/>
        </w:rPr>
      </w:pPr>
      <w:r w:rsidRPr="004F435B">
        <w:rPr>
          <w:rFonts w:ascii="Arial" w:hAnsi="Arial" w:cs="Arial"/>
          <w:szCs w:val="24"/>
        </w:rPr>
        <w:t>IBS 574 Computational Biology and Bioinformatics</w:t>
      </w:r>
    </w:p>
    <w:p w14:paraId="2158CF2E" w14:textId="50E59A91" w:rsidR="003673A6" w:rsidRPr="004F435B" w:rsidRDefault="003673A6" w:rsidP="003673A6">
      <w:pPr>
        <w:rPr>
          <w:rFonts w:ascii="Arial" w:hAnsi="Arial" w:cs="Arial"/>
          <w:szCs w:val="24"/>
        </w:rPr>
      </w:pPr>
      <w:r w:rsidRPr="004F435B">
        <w:rPr>
          <w:rFonts w:ascii="Arial" w:hAnsi="Arial" w:cs="Arial"/>
          <w:szCs w:val="24"/>
        </w:rPr>
        <w:t>MSP 717 Principles of Therapeutic Discovery</w:t>
      </w:r>
    </w:p>
    <w:p w14:paraId="60932D82" w14:textId="77777777" w:rsidR="003F4193" w:rsidRDefault="003F4193" w:rsidP="00FE33FB">
      <w:pPr>
        <w:pStyle w:val="Heading2"/>
      </w:pPr>
      <w:bookmarkStart w:id="175" w:name="_Toc502115779"/>
      <w:bookmarkStart w:id="176" w:name="_Toc270971191"/>
      <w:bookmarkStart w:id="177" w:name="_Toc270971389"/>
      <w:bookmarkStart w:id="178" w:name="_Toc270972858"/>
      <w:bookmarkStart w:id="179" w:name="_Toc270973028"/>
      <w:bookmarkStart w:id="180" w:name="_Toc270974487"/>
      <w:bookmarkStart w:id="181" w:name="_Toc270975042"/>
      <w:bookmarkStart w:id="182" w:name="_Toc270976121"/>
      <w:bookmarkStart w:id="183" w:name="_Toc368756433"/>
      <w:bookmarkStart w:id="184" w:name="_Toc369253861"/>
    </w:p>
    <w:p w14:paraId="47836A7B" w14:textId="6E98376C" w:rsidR="00686B02" w:rsidRPr="00884104" w:rsidRDefault="00686B02" w:rsidP="00FE33FB">
      <w:pPr>
        <w:pStyle w:val="Heading2"/>
      </w:pPr>
      <w:r w:rsidRPr="00884104">
        <w:t>B. Grade Criteria</w:t>
      </w:r>
      <w:bookmarkEnd w:id="175"/>
      <w:bookmarkEnd w:id="176"/>
      <w:bookmarkEnd w:id="177"/>
      <w:bookmarkEnd w:id="178"/>
      <w:bookmarkEnd w:id="179"/>
      <w:bookmarkEnd w:id="180"/>
      <w:bookmarkEnd w:id="181"/>
      <w:bookmarkEnd w:id="182"/>
      <w:bookmarkEnd w:id="183"/>
      <w:bookmarkEnd w:id="184"/>
    </w:p>
    <w:p w14:paraId="1798CC70" w14:textId="77777777" w:rsidR="00686B02" w:rsidRPr="00EA6AF2" w:rsidRDefault="00686B02" w:rsidP="00686B02">
      <w:pPr>
        <w:pStyle w:val="BodyText"/>
        <w:spacing w:line="240" w:lineRule="auto"/>
        <w:rPr>
          <w:rFonts w:ascii="Arial" w:hAnsi="Arial" w:cs="Arial"/>
          <w:color w:val="000000" w:themeColor="text1"/>
          <w:szCs w:val="24"/>
        </w:rPr>
      </w:pPr>
    </w:p>
    <w:p w14:paraId="5BE79517" w14:textId="68EAFF35" w:rsidR="00686B02" w:rsidRPr="00884104" w:rsidRDefault="00686B02" w:rsidP="00686B02">
      <w:pPr>
        <w:pStyle w:val="BodyText"/>
        <w:spacing w:line="240" w:lineRule="auto"/>
        <w:rPr>
          <w:rFonts w:ascii="Arial" w:hAnsi="Arial" w:cs="Arial"/>
          <w:color w:val="000000" w:themeColor="text1"/>
          <w:szCs w:val="24"/>
        </w:rPr>
      </w:pPr>
      <w:r w:rsidRPr="00E1762E">
        <w:rPr>
          <w:rFonts w:ascii="Arial" w:hAnsi="Arial" w:cs="Arial"/>
          <w:color w:val="000000" w:themeColor="text1"/>
          <w:szCs w:val="24"/>
        </w:rPr>
        <w:t>Grades in the Laney Graduate School range from A (</w:t>
      </w:r>
      <w:r w:rsidRPr="00BC2D9F">
        <w:rPr>
          <w:rFonts w:ascii="Arial" w:hAnsi="Arial" w:cs="Arial"/>
          <w:color w:val="000000" w:themeColor="text1"/>
          <w:szCs w:val="24"/>
        </w:rPr>
        <w:t xml:space="preserve">4.0) to C (2.0) and F (0); there is no D grade. Some courses are taken on a Satisfactory/Unsatisfactory (S/U) basis. </w:t>
      </w:r>
      <w:r w:rsidR="00696086" w:rsidRPr="00D247C1">
        <w:rPr>
          <w:rFonts w:ascii="Arial" w:hAnsi="Arial" w:cs="Arial"/>
          <w:color w:val="000000" w:themeColor="text1"/>
          <w:szCs w:val="24"/>
        </w:rPr>
        <w:t>Advisors</w:t>
      </w:r>
      <w:r w:rsidRPr="00D247C1">
        <w:rPr>
          <w:rFonts w:ascii="Arial" w:hAnsi="Arial" w:cs="Arial"/>
          <w:color w:val="000000" w:themeColor="text1"/>
          <w:szCs w:val="24"/>
        </w:rPr>
        <w:t xml:space="preserve"> will assign grades in IBS699r (Advanced Research) or CB799r (Dissertatio</w:t>
      </w:r>
      <w:r w:rsidRPr="00A24CCE">
        <w:rPr>
          <w:rFonts w:ascii="Arial" w:hAnsi="Arial" w:cs="Arial"/>
          <w:color w:val="000000" w:themeColor="text1"/>
          <w:szCs w:val="24"/>
        </w:rPr>
        <w:t>n Research) and are encouraged to use grading that reflects performance and overall progress made each semester. Students must maintain an average of B (3.0) or better in coursework each semester. Students wit</w:t>
      </w:r>
      <w:r w:rsidRPr="00685FBD">
        <w:rPr>
          <w:rFonts w:ascii="Arial" w:hAnsi="Arial" w:cs="Arial"/>
          <w:color w:val="000000" w:themeColor="text1"/>
          <w:szCs w:val="24"/>
        </w:rPr>
        <w:t>h a semester GPA below 3.0 will be put on acade</w:t>
      </w:r>
      <w:r w:rsidRPr="005D32EF">
        <w:rPr>
          <w:rFonts w:ascii="Arial" w:hAnsi="Arial" w:cs="Arial"/>
          <w:color w:val="000000" w:themeColor="text1"/>
          <w:szCs w:val="24"/>
        </w:rPr>
        <w:t xml:space="preserve">mic probation, </w:t>
      </w:r>
      <w:r w:rsidR="005428A5" w:rsidRPr="005D32EF">
        <w:rPr>
          <w:rFonts w:ascii="Arial" w:hAnsi="Arial" w:cs="Arial"/>
          <w:color w:val="000000" w:themeColor="text1"/>
          <w:szCs w:val="24"/>
        </w:rPr>
        <w:t>and be notified in writing of such by the L</w:t>
      </w:r>
      <w:r w:rsidR="005428A5" w:rsidRPr="00F4243F">
        <w:rPr>
          <w:rFonts w:ascii="Arial" w:hAnsi="Arial" w:cs="Arial"/>
          <w:color w:val="000000" w:themeColor="text1"/>
          <w:szCs w:val="24"/>
        </w:rPr>
        <w:t>GS</w:t>
      </w:r>
      <w:r w:rsidRPr="00F4243F">
        <w:rPr>
          <w:rFonts w:ascii="Arial" w:hAnsi="Arial" w:cs="Arial"/>
          <w:color w:val="000000" w:themeColor="text1"/>
          <w:szCs w:val="24"/>
        </w:rPr>
        <w:t>. Students on academic probation due to their grade point average have one semester to bring their grade point average above the minimum.</w:t>
      </w:r>
      <w:r w:rsidR="008A1864" w:rsidRPr="00F4243F">
        <w:rPr>
          <w:rFonts w:ascii="Arial" w:hAnsi="Arial" w:cs="Arial"/>
          <w:color w:val="000000" w:themeColor="text1"/>
          <w:szCs w:val="24"/>
        </w:rPr>
        <w:t xml:space="preserve"> Students who receive a grade of less than B in a required CB course will be put on academic </w:t>
      </w:r>
      <w:r w:rsidR="0098762D" w:rsidRPr="00884104">
        <w:rPr>
          <w:rFonts w:ascii="Arial" w:hAnsi="Arial" w:cs="Arial"/>
          <w:color w:val="000000" w:themeColor="text1"/>
          <w:szCs w:val="24"/>
        </w:rPr>
        <w:t>warning</w:t>
      </w:r>
      <w:r w:rsidR="008A1864" w:rsidRPr="00884104">
        <w:rPr>
          <w:rFonts w:ascii="Arial" w:hAnsi="Arial" w:cs="Arial"/>
          <w:color w:val="000000" w:themeColor="text1"/>
          <w:szCs w:val="24"/>
        </w:rPr>
        <w:t xml:space="preserve"> in the program. They will be notified in writing by the Program Director and the DGS and the Executive Committee </w:t>
      </w:r>
      <w:r w:rsidR="0098762D" w:rsidRPr="00884104">
        <w:rPr>
          <w:rFonts w:ascii="Arial" w:hAnsi="Arial" w:cs="Arial"/>
          <w:color w:val="000000" w:themeColor="text1"/>
          <w:szCs w:val="24"/>
        </w:rPr>
        <w:t xml:space="preserve">will be </w:t>
      </w:r>
      <w:r w:rsidR="008A1864" w:rsidRPr="00884104">
        <w:rPr>
          <w:rFonts w:ascii="Arial" w:hAnsi="Arial" w:cs="Arial"/>
          <w:color w:val="000000" w:themeColor="text1"/>
          <w:szCs w:val="24"/>
        </w:rPr>
        <w:t>informed.</w:t>
      </w:r>
      <w:r w:rsidR="00813199" w:rsidRPr="00884104">
        <w:rPr>
          <w:rFonts w:ascii="Arial" w:hAnsi="Arial" w:cs="Arial"/>
          <w:color w:val="000000" w:themeColor="text1"/>
          <w:szCs w:val="24"/>
        </w:rPr>
        <w:t xml:space="preserve"> </w:t>
      </w:r>
    </w:p>
    <w:p w14:paraId="5E4F7A3B" w14:textId="77777777" w:rsidR="00686B02" w:rsidRPr="00EA6AF2" w:rsidRDefault="00686B02" w:rsidP="00686B02">
      <w:pPr>
        <w:pStyle w:val="BodyText"/>
        <w:spacing w:line="240" w:lineRule="auto"/>
        <w:rPr>
          <w:rFonts w:ascii="Arial" w:hAnsi="Arial" w:cs="Arial"/>
          <w:color w:val="000000" w:themeColor="text1"/>
          <w:szCs w:val="24"/>
        </w:rPr>
      </w:pPr>
    </w:p>
    <w:p w14:paraId="2A111256" w14:textId="2F6F27EE" w:rsidR="00686B02" w:rsidRPr="00685FBD" w:rsidRDefault="00696086" w:rsidP="00902CC5">
      <w:pPr>
        <w:pStyle w:val="BodyText"/>
        <w:rPr>
          <w:rFonts w:ascii="Arial" w:hAnsi="Arial" w:cs="Arial"/>
          <w:color w:val="000000" w:themeColor="text1"/>
          <w:szCs w:val="24"/>
        </w:rPr>
      </w:pPr>
      <w:r w:rsidRPr="00E1762E">
        <w:rPr>
          <w:rFonts w:ascii="Arial" w:hAnsi="Arial" w:cs="Arial"/>
          <w:color w:val="000000" w:themeColor="text1"/>
          <w:szCs w:val="24"/>
        </w:rPr>
        <w:t>GDBBS</w:t>
      </w:r>
      <w:r w:rsidR="00686B02" w:rsidRPr="00BC2D9F">
        <w:rPr>
          <w:rFonts w:ascii="Arial" w:hAnsi="Arial" w:cs="Arial"/>
          <w:color w:val="000000" w:themeColor="text1"/>
          <w:szCs w:val="24"/>
        </w:rPr>
        <w:t xml:space="preserve"> po</w:t>
      </w:r>
      <w:r w:rsidR="00686B02" w:rsidRPr="00D247C1">
        <w:rPr>
          <w:rFonts w:ascii="Arial" w:hAnsi="Arial" w:cs="Arial"/>
          <w:color w:val="000000" w:themeColor="text1"/>
          <w:szCs w:val="24"/>
        </w:rPr>
        <w:t xml:space="preserve">licy dictates that </w:t>
      </w:r>
      <w:r w:rsidR="00902CC5">
        <w:rPr>
          <w:rFonts w:ascii="Arial" w:hAnsi="Arial" w:cs="Arial"/>
          <w:color w:val="000000" w:themeColor="text1"/>
          <w:szCs w:val="24"/>
        </w:rPr>
        <w:t>i</w:t>
      </w:r>
      <w:r w:rsidR="00902CC5" w:rsidRPr="00902CC5">
        <w:rPr>
          <w:rFonts w:ascii="Arial" w:hAnsi="Arial" w:cs="Arial"/>
          <w:color w:val="000000" w:themeColor="text1"/>
          <w:szCs w:val="24"/>
        </w:rPr>
        <w:t>f a student's term GPA is below 3.0 in any one term of work, that student will be placed on academic probation. Grades of U or F in a course, regardless of credit hours, will also lead to the student being placed on academic probation.</w:t>
      </w:r>
      <w:r w:rsidR="00902CC5">
        <w:rPr>
          <w:rFonts w:ascii="Arial" w:hAnsi="Arial" w:cs="Arial"/>
          <w:color w:val="000000" w:themeColor="text1"/>
          <w:szCs w:val="24"/>
        </w:rPr>
        <w:t xml:space="preserve"> </w:t>
      </w:r>
      <w:r w:rsidR="00902CC5" w:rsidRPr="00902CC5">
        <w:rPr>
          <w:rFonts w:ascii="Arial" w:hAnsi="Arial" w:cs="Arial"/>
          <w:color w:val="000000" w:themeColor="text1"/>
          <w:szCs w:val="24"/>
        </w:rPr>
        <w:t>Two consecutive terms of probation or four terms of probation at any point in the student’s graduate career will lead to the Division recommending to the LGS that the student be dismissed from the Program.</w:t>
      </w:r>
      <w:r w:rsidR="00902CC5">
        <w:rPr>
          <w:rFonts w:ascii="Arial" w:hAnsi="Arial" w:cs="Arial"/>
          <w:color w:val="000000" w:themeColor="text1"/>
          <w:szCs w:val="24"/>
        </w:rPr>
        <w:t xml:space="preserve">  </w:t>
      </w:r>
      <w:r w:rsidR="008A6773">
        <w:rPr>
          <w:rFonts w:ascii="Arial" w:hAnsi="Arial" w:cs="Arial"/>
          <w:color w:val="000000" w:themeColor="text1"/>
          <w:szCs w:val="24"/>
        </w:rPr>
        <w:t xml:space="preserve">If a student believes their grade is incorrect, they </w:t>
      </w:r>
      <w:r w:rsidR="008A6773">
        <w:rPr>
          <w:rFonts w:ascii="Arial" w:hAnsi="Arial" w:cs="Arial"/>
          <w:color w:val="000000" w:themeColor="text1"/>
          <w:szCs w:val="24"/>
        </w:rPr>
        <w:lastRenderedPageBreak/>
        <w:t xml:space="preserve">should file an appeal. If a student has an issue with the process of how the grade was assigned, they should file a grievance at the program level.  </w:t>
      </w:r>
    </w:p>
    <w:p w14:paraId="6BF92C1B" w14:textId="0BBD8F58" w:rsidR="00686B02" w:rsidRPr="00685FBD" w:rsidRDefault="00686B02">
      <w:pPr>
        <w:pStyle w:val="BodyText"/>
        <w:spacing w:before="240"/>
        <w:rPr>
          <w:rFonts w:ascii="Arial" w:hAnsi="Arial" w:cs="Arial"/>
          <w:i/>
          <w:color w:val="000000" w:themeColor="text1"/>
          <w:szCs w:val="24"/>
        </w:rPr>
      </w:pPr>
      <w:r w:rsidRPr="005D32EF">
        <w:rPr>
          <w:rFonts w:ascii="Arial" w:hAnsi="Arial" w:cs="Arial"/>
          <w:i/>
          <w:color w:val="000000" w:themeColor="text1"/>
          <w:szCs w:val="24"/>
        </w:rPr>
        <w:t>Repeat assessment of unsatisfactory progress by the student’s dissertation</w:t>
      </w:r>
      <w:r w:rsidR="000E7AE9" w:rsidRPr="005D32EF">
        <w:rPr>
          <w:rFonts w:ascii="Arial" w:hAnsi="Arial" w:cs="Arial"/>
          <w:i/>
          <w:color w:val="000000" w:themeColor="text1"/>
          <w:szCs w:val="24"/>
        </w:rPr>
        <w:t xml:space="preserve"> </w:t>
      </w:r>
      <w:r w:rsidRPr="00F4243F">
        <w:rPr>
          <w:rFonts w:ascii="Arial" w:hAnsi="Arial" w:cs="Arial"/>
          <w:i/>
          <w:color w:val="000000" w:themeColor="text1"/>
          <w:szCs w:val="24"/>
        </w:rPr>
        <w:t xml:space="preserve">committee also constitutes grounds for </w:t>
      </w:r>
      <w:r w:rsidR="00E92198">
        <w:rPr>
          <w:rFonts w:ascii="Arial" w:hAnsi="Arial" w:cs="Arial"/>
          <w:i/>
          <w:color w:val="000000" w:themeColor="text1"/>
          <w:szCs w:val="24"/>
        </w:rPr>
        <w:t xml:space="preserve">the CB Program to </w:t>
      </w:r>
      <w:r w:rsidR="00685FBD">
        <w:rPr>
          <w:rFonts w:ascii="Arial" w:hAnsi="Arial" w:cs="Arial"/>
          <w:i/>
          <w:color w:val="000000" w:themeColor="text1"/>
          <w:szCs w:val="24"/>
        </w:rPr>
        <w:t>recommend</w:t>
      </w:r>
      <w:r w:rsidR="00E92198">
        <w:rPr>
          <w:rFonts w:ascii="Arial" w:hAnsi="Arial" w:cs="Arial"/>
          <w:i/>
          <w:color w:val="000000" w:themeColor="text1"/>
          <w:szCs w:val="24"/>
        </w:rPr>
        <w:t xml:space="preserve"> to the LGS that the student be</w:t>
      </w:r>
      <w:r w:rsidR="00685FBD">
        <w:rPr>
          <w:rFonts w:ascii="Arial" w:hAnsi="Arial" w:cs="Arial"/>
          <w:i/>
          <w:color w:val="000000" w:themeColor="text1"/>
          <w:szCs w:val="24"/>
        </w:rPr>
        <w:t xml:space="preserve"> dismiss</w:t>
      </w:r>
      <w:r w:rsidR="00E92198">
        <w:rPr>
          <w:rFonts w:ascii="Arial" w:hAnsi="Arial" w:cs="Arial"/>
          <w:i/>
          <w:color w:val="000000" w:themeColor="text1"/>
          <w:szCs w:val="24"/>
        </w:rPr>
        <w:t>ed</w:t>
      </w:r>
      <w:r w:rsidR="00685FBD" w:rsidRPr="00685FBD">
        <w:rPr>
          <w:rFonts w:ascii="Arial" w:hAnsi="Arial" w:cs="Arial"/>
          <w:i/>
          <w:color w:val="000000" w:themeColor="text1"/>
          <w:szCs w:val="24"/>
        </w:rPr>
        <w:t xml:space="preserve"> </w:t>
      </w:r>
      <w:r w:rsidRPr="00685FBD">
        <w:rPr>
          <w:rFonts w:ascii="Arial" w:hAnsi="Arial" w:cs="Arial"/>
          <w:i/>
          <w:color w:val="000000" w:themeColor="text1"/>
          <w:szCs w:val="24"/>
        </w:rPr>
        <w:t>from the Program.</w:t>
      </w:r>
    </w:p>
    <w:p w14:paraId="6FD65A45" w14:textId="4EABABE0" w:rsidR="00B569F5" w:rsidRPr="00F4243F" w:rsidRDefault="002D0838" w:rsidP="00B569F5">
      <w:pPr>
        <w:pStyle w:val="BodyText"/>
        <w:spacing w:before="240"/>
        <w:rPr>
          <w:rFonts w:ascii="Arial" w:hAnsi="Arial" w:cs="Arial"/>
          <w:b/>
          <w:color w:val="000000" w:themeColor="text1"/>
          <w:szCs w:val="24"/>
        </w:rPr>
      </w:pPr>
      <w:r w:rsidRPr="005D32EF">
        <w:rPr>
          <w:rFonts w:ascii="Arial" w:hAnsi="Arial" w:cs="Arial"/>
          <w:b/>
          <w:color w:val="000000" w:themeColor="text1"/>
          <w:szCs w:val="24"/>
        </w:rPr>
        <w:t xml:space="preserve">1. </w:t>
      </w:r>
      <w:r w:rsidR="00B569F5" w:rsidRPr="005D32EF">
        <w:rPr>
          <w:rFonts w:ascii="Arial" w:hAnsi="Arial" w:cs="Arial"/>
          <w:b/>
          <w:color w:val="000000" w:themeColor="text1"/>
          <w:szCs w:val="24"/>
        </w:rPr>
        <w:t>Appeals</w:t>
      </w:r>
    </w:p>
    <w:p w14:paraId="40A197CF" w14:textId="0230D600" w:rsidR="00884104" w:rsidRPr="00EA6AF2" w:rsidRDefault="00884104" w:rsidP="00B569F5">
      <w:pPr>
        <w:pStyle w:val="BodyText"/>
        <w:spacing w:before="240"/>
        <w:rPr>
          <w:rFonts w:ascii="Arial" w:hAnsi="Arial" w:cs="Arial"/>
          <w:b/>
          <w:color w:val="000000" w:themeColor="text1"/>
          <w:szCs w:val="24"/>
        </w:rPr>
      </w:pPr>
      <w:r w:rsidRPr="004F435B">
        <w:rPr>
          <w:rFonts w:ascii="Arial" w:hAnsi="Arial" w:cs="Arial"/>
          <w:color w:val="333333"/>
          <w:szCs w:val="24"/>
        </w:rPr>
        <w:t>Students who believe that an assigned grade is incorrect should first discuss the assigned grade with the course instructor. After discussion, students who do not think the problem has been resolved in this manner should address their concern to the Program Director or DGS, who will seek to resolve the matter with the instructor and the student. Consistent with principles of academic freedom, responsibility for evaluation of a student’s course performance rests with the course instructor. Use of this procedure for resolution of a grade dispute will not prejudice in any way a student’s rights under their Program, GDBBS, Laney Graduate School, or University student grievance procedures.</w:t>
      </w:r>
    </w:p>
    <w:p w14:paraId="4C17C27F" w14:textId="20EC9194" w:rsidR="003104A7" w:rsidRDefault="003104A7" w:rsidP="00FE33FB">
      <w:pPr>
        <w:pStyle w:val="Heading2"/>
      </w:pPr>
      <w:bookmarkStart w:id="185" w:name="_Toc369253862"/>
      <w:r w:rsidRPr="00884104">
        <w:t>C. Coursework Credit Hours (credits) – Requirements</w:t>
      </w:r>
      <w:bookmarkEnd w:id="185"/>
    </w:p>
    <w:p w14:paraId="2E999AFB" w14:textId="77777777" w:rsidR="003F4193" w:rsidRPr="003F4193" w:rsidRDefault="003F4193" w:rsidP="003F4193"/>
    <w:p w14:paraId="456CD84F" w14:textId="23151785" w:rsidR="003104A7" w:rsidRPr="00884104" w:rsidRDefault="003104A7" w:rsidP="003F4193">
      <w:pPr>
        <w:pStyle w:val="Heading"/>
        <w:numPr>
          <w:ilvl w:val="0"/>
          <w:numId w:val="0"/>
        </w:numPr>
        <w:rPr>
          <w:b w:val="0"/>
        </w:rPr>
      </w:pPr>
      <w:r w:rsidRPr="00884104">
        <w:rPr>
          <w:b w:val="0"/>
        </w:rPr>
        <w:t>Full residence in any semester requires satisfactory completion of a minimum of 9 semester hours of courses, research, or directed study acceptable for graduate credit.</w:t>
      </w:r>
      <w:r w:rsidR="00A85B35" w:rsidRPr="00884104">
        <w:rPr>
          <w:b w:val="0"/>
        </w:rPr>
        <w:t xml:space="preserve"> Students must complete and submit to the Laney Graduate School the Application for Admission t</w:t>
      </w:r>
      <w:r w:rsidR="00BF0FCF" w:rsidRPr="00884104">
        <w:rPr>
          <w:b w:val="0"/>
        </w:rPr>
        <w:t xml:space="preserve">o </w:t>
      </w:r>
      <w:r w:rsidR="00A85B35" w:rsidRPr="00884104">
        <w:rPr>
          <w:b w:val="0"/>
        </w:rPr>
        <w:t>Candidacy form. Students cannot apply for candidacy and graduate in the same semester. At this time, all</w:t>
      </w:r>
      <w:r w:rsidR="00BF0FCF" w:rsidRPr="00884104">
        <w:rPr>
          <w:b w:val="0"/>
        </w:rPr>
        <w:t xml:space="preserve"> </w:t>
      </w:r>
      <w:r w:rsidR="00A85B35" w:rsidRPr="00884104">
        <w:rPr>
          <w:b w:val="0"/>
        </w:rPr>
        <w:t xml:space="preserve">students are expected to be in candidacy no later than </w:t>
      </w:r>
      <w:r w:rsidR="000A7477" w:rsidRPr="00884104">
        <w:rPr>
          <w:b w:val="0"/>
        </w:rPr>
        <w:t>September 15</w:t>
      </w:r>
      <w:r w:rsidR="000A7477" w:rsidRPr="00884104">
        <w:rPr>
          <w:b w:val="0"/>
          <w:vertAlign w:val="superscript"/>
        </w:rPr>
        <w:t>th</w:t>
      </w:r>
      <w:r w:rsidR="000A7477" w:rsidRPr="00884104">
        <w:rPr>
          <w:b w:val="0"/>
        </w:rPr>
        <w:t xml:space="preserve"> </w:t>
      </w:r>
      <w:r w:rsidR="00A85B35" w:rsidRPr="00884104">
        <w:rPr>
          <w:b w:val="0"/>
        </w:rPr>
        <w:t>of their fourth year of study. The Laney</w:t>
      </w:r>
      <w:r w:rsidR="00BF0FCF" w:rsidRPr="00884104">
        <w:rPr>
          <w:b w:val="0"/>
        </w:rPr>
        <w:t xml:space="preserve"> </w:t>
      </w:r>
      <w:r w:rsidR="00A85B35" w:rsidRPr="00884104">
        <w:rPr>
          <w:b w:val="0"/>
        </w:rPr>
        <w:t>Graduate School strongly recommends timely filing of candidacy. At the very latest, students must be admitted</w:t>
      </w:r>
      <w:r w:rsidR="00BF0FCF" w:rsidRPr="00884104">
        <w:rPr>
          <w:b w:val="0"/>
        </w:rPr>
        <w:t xml:space="preserve"> </w:t>
      </w:r>
      <w:r w:rsidR="00A85B35" w:rsidRPr="00884104">
        <w:rPr>
          <w:b w:val="0"/>
        </w:rPr>
        <w:t>to PhD candidacy at least one semester before applying for the degree.</w:t>
      </w:r>
    </w:p>
    <w:p w14:paraId="47E02824" w14:textId="251073CB" w:rsidR="00E62595" w:rsidRPr="00884104" w:rsidRDefault="00934CFE" w:rsidP="00FE33FB">
      <w:pPr>
        <w:pStyle w:val="Heading2"/>
      </w:pPr>
      <w:bookmarkStart w:id="186" w:name="_Toc368756435"/>
      <w:bookmarkStart w:id="187" w:name="_Toc369253863"/>
      <w:bookmarkStart w:id="188" w:name="_Toc502115786"/>
      <w:bookmarkStart w:id="189" w:name="_Toc270971195"/>
      <w:bookmarkStart w:id="190" w:name="_Toc270971393"/>
      <w:bookmarkStart w:id="191" w:name="_Toc270972862"/>
      <w:bookmarkStart w:id="192" w:name="_Toc270973032"/>
      <w:bookmarkStart w:id="193" w:name="_Toc270974491"/>
      <w:bookmarkStart w:id="194" w:name="_Toc270975046"/>
      <w:bookmarkStart w:id="195" w:name="_Toc270976125"/>
      <w:bookmarkEnd w:id="148"/>
      <w:bookmarkEnd w:id="149"/>
      <w:r w:rsidRPr="00884104">
        <w:lastRenderedPageBreak/>
        <w:t>D</w:t>
      </w:r>
      <w:r w:rsidR="00E62595" w:rsidRPr="00884104">
        <w:t>. Laboratory Rotations</w:t>
      </w:r>
      <w:bookmarkEnd w:id="186"/>
      <w:bookmarkEnd w:id="187"/>
    </w:p>
    <w:p w14:paraId="7D70D453" w14:textId="77777777" w:rsidR="00E62595" w:rsidRPr="004F435B" w:rsidRDefault="00E62595" w:rsidP="00E62595">
      <w:pPr>
        <w:rPr>
          <w:rFonts w:ascii="Arial" w:hAnsi="Arial" w:cs="Arial"/>
          <w:szCs w:val="24"/>
        </w:rPr>
      </w:pPr>
    </w:p>
    <w:p w14:paraId="6C8E7FE4" w14:textId="77777777" w:rsidR="00E62595" w:rsidRPr="00884104" w:rsidRDefault="00E62595" w:rsidP="00E62595">
      <w:pPr>
        <w:rPr>
          <w:rFonts w:ascii="Arial" w:hAnsi="Arial" w:cs="Arial"/>
          <w:szCs w:val="24"/>
        </w:rPr>
      </w:pPr>
      <w:r w:rsidRPr="00884104">
        <w:rPr>
          <w:rFonts w:ascii="Arial" w:hAnsi="Arial" w:cs="Arial"/>
          <w:szCs w:val="24"/>
        </w:rPr>
        <w:t xml:space="preserve">Laboratory rotations expose students to different research approaches and techniques of modern science. They help define a student’s research interests and assist in the selection of an advisor by providing the student with an opportunity to sample different lab environments/research areas, to assess available research projects, and to evaluate compatibility with the lab and potential advisors. Rotations also allow faculty to observe and evaluate the aptitude of first-year students for research. </w:t>
      </w:r>
    </w:p>
    <w:p w14:paraId="31CD44E4" w14:textId="77777777" w:rsidR="00E62595" w:rsidRPr="00884104" w:rsidRDefault="00E62595" w:rsidP="00E62595">
      <w:pPr>
        <w:rPr>
          <w:rFonts w:ascii="Arial" w:hAnsi="Arial" w:cs="Arial"/>
          <w:szCs w:val="24"/>
        </w:rPr>
      </w:pPr>
      <w:r w:rsidRPr="00884104">
        <w:rPr>
          <w:rFonts w:ascii="Arial" w:hAnsi="Arial" w:cs="Arial"/>
          <w:szCs w:val="24"/>
        </w:rPr>
        <w:t>Expectations for time spent in the laboratory should be clearly established between the faculty member and the student before beginning each rotation. In general, students are expected to be working on their projects when not attending class or studying.</w:t>
      </w:r>
    </w:p>
    <w:p w14:paraId="2AD8AA6F" w14:textId="77777777" w:rsidR="00E62595" w:rsidRPr="00884104" w:rsidRDefault="00E62595" w:rsidP="00E62595">
      <w:pPr>
        <w:rPr>
          <w:rFonts w:ascii="Arial" w:hAnsi="Arial" w:cs="Arial"/>
          <w:szCs w:val="24"/>
        </w:rPr>
      </w:pPr>
    </w:p>
    <w:p w14:paraId="550F225D" w14:textId="77777777" w:rsidR="00E62595" w:rsidRPr="00884104" w:rsidRDefault="00E62595" w:rsidP="00E62595">
      <w:pPr>
        <w:widowControl w:val="0"/>
        <w:autoSpaceDE w:val="0"/>
        <w:autoSpaceDN w:val="0"/>
        <w:adjustRightInd w:val="0"/>
        <w:rPr>
          <w:rFonts w:ascii="Arial" w:hAnsi="Arial" w:cs="Arial"/>
          <w:szCs w:val="24"/>
        </w:rPr>
      </w:pPr>
      <w:r w:rsidRPr="00884104">
        <w:rPr>
          <w:rFonts w:ascii="Arial" w:hAnsi="Arial" w:cs="Arial"/>
          <w:szCs w:val="24"/>
        </w:rPr>
        <w:t xml:space="preserve">Students are encouraged to use the Faculty research talks (held in the first 2-3 weeks of the first Fall semester) and to talk to several potential rotation advisors before deciding in which labs they are interested in rotating. Selection of rotations should be made in consultation with the DGS, who will serve as advisor until a student has decided upon a formal dissertation advisor. A </w:t>
      </w:r>
      <w:r w:rsidRPr="00884104">
        <w:rPr>
          <w:rFonts w:ascii="Arial" w:hAnsi="Arial" w:cs="Arial"/>
          <w:i/>
          <w:szCs w:val="24"/>
        </w:rPr>
        <w:t>Rotation Advisor Selection</w:t>
      </w:r>
      <w:r w:rsidRPr="00884104">
        <w:rPr>
          <w:rFonts w:ascii="Arial" w:hAnsi="Arial" w:cs="Arial"/>
          <w:szCs w:val="24"/>
        </w:rPr>
        <w:t xml:space="preserve"> form (available on the CB Program website) must be submitted to the DGS for each rotation. </w:t>
      </w:r>
    </w:p>
    <w:p w14:paraId="40A632E9" w14:textId="77777777" w:rsidR="00E62595" w:rsidRPr="00884104" w:rsidRDefault="00E62595" w:rsidP="00E62595">
      <w:pPr>
        <w:widowControl w:val="0"/>
        <w:autoSpaceDE w:val="0"/>
        <w:autoSpaceDN w:val="0"/>
        <w:adjustRightInd w:val="0"/>
        <w:rPr>
          <w:rFonts w:ascii="Arial" w:hAnsi="Arial" w:cs="Arial"/>
          <w:szCs w:val="24"/>
        </w:rPr>
      </w:pPr>
    </w:p>
    <w:p w14:paraId="42FBE86A" w14:textId="4CEE4B8A" w:rsidR="00E62595" w:rsidRPr="00884104" w:rsidRDefault="00E62595" w:rsidP="00E62595">
      <w:pPr>
        <w:widowControl w:val="0"/>
        <w:autoSpaceDE w:val="0"/>
        <w:autoSpaceDN w:val="0"/>
        <w:adjustRightInd w:val="0"/>
        <w:rPr>
          <w:rFonts w:ascii="Arial" w:hAnsi="Arial" w:cs="Arial"/>
          <w:szCs w:val="24"/>
        </w:rPr>
      </w:pPr>
      <w:r w:rsidRPr="00884104">
        <w:rPr>
          <w:rFonts w:ascii="Arial" w:hAnsi="Arial" w:cs="Arial"/>
          <w:szCs w:val="24"/>
        </w:rPr>
        <w:t xml:space="preserve">Students are expected to complete at least three rotations in their first year. Students may also choose to do a fourth rotation in the summer following the first academic year. </w:t>
      </w:r>
    </w:p>
    <w:p w14:paraId="55100731" w14:textId="77777777" w:rsidR="00E62595" w:rsidRPr="00884104" w:rsidRDefault="00E62595" w:rsidP="00E62595">
      <w:pPr>
        <w:widowControl w:val="0"/>
        <w:autoSpaceDE w:val="0"/>
        <w:autoSpaceDN w:val="0"/>
        <w:adjustRightInd w:val="0"/>
        <w:rPr>
          <w:rFonts w:ascii="Arial" w:hAnsi="Arial" w:cs="Arial"/>
          <w:szCs w:val="24"/>
        </w:rPr>
      </w:pPr>
    </w:p>
    <w:p w14:paraId="62F0D716" w14:textId="45A6A2F4" w:rsidR="00E62595" w:rsidRPr="00884104" w:rsidRDefault="00E62595" w:rsidP="00E62595">
      <w:pPr>
        <w:widowControl w:val="0"/>
        <w:autoSpaceDE w:val="0"/>
        <w:autoSpaceDN w:val="0"/>
        <w:adjustRightInd w:val="0"/>
        <w:rPr>
          <w:rFonts w:ascii="Arial" w:hAnsi="Arial" w:cs="Arial"/>
          <w:szCs w:val="24"/>
        </w:rPr>
      </w:pPr>
      <w:r w:rsidRPr="00884104">
        <w:rPr>
          <w:rFonts w:ascii="Arial" w:hAnsi="Arial" w:cs="Arial"/>
          <w:szCs w:val="24"/>
        </w:rPr>
        <w:t xml:space="preserve">Upon completion of each rotation, the student will be required to give a 15 min oral presentation as part of a mini research symposium consisting of all rotation students and their advisors to be held within one week of the completion of the rotation period, and should be in the format of a short research report detailing the introduction/goals, experimental methods, and results. Laboratory rotations are graded with a letter grade (A, B, C or F), and are determined by the faculty sponsor and reported to the DGS. A </w:t>
      </w:r>
      <w:r w:rsidRPr="00884104">
        <w:rPr>
          <w:rFonts w:ascii="Arial" w:hAnsi="Arial" w:cs="Arial"/>
          <w:i/>
          <w:szCs w:val="24"/>
        </w:rPr>
        <w:t xml:space="preserve">Laboratory Rotation Completion </w:t>
      </w:r>
      <w:r w:rsidRPr="00884104">
        <w:rPr>
          <w:rFonts w:ascii="Arial" w:hAnsi="Arial" w:cs="Arial"/>
          <w:szCs w:val="24"/>
        </w:rPr>
        <w:t xml:space="preserve">form (available on the CB website) should be completed by the student and rotation advisor and submitted to the DGS. </w:t>
      </w:r>
    </w:p>
    <w:p w14:paraId="24C64502" w14:textId="27E419FE" w:rsidR="005C5772" w:rsidRPr="00884104" w:rsidRDefault="005C5772" w:rsidP="00E62595">
      <w:pPr>
        <w:widowControl w:val="0"/>
        <w:autoSpaceDE w:val="0"/>
        <w:autoSpaceDN w:val="0"/>
        <w:adjustRightInd w:val="0"/>
        <w:rPr>
          <w:rFonts w:ascii="Arial" w:hAnsi="Arial" w:cs="Arial"/>
          <w:szCs w:val="24"/>
        </w:rPr>
      </w:pPr>
    </w:p>
    <w:p w14:paraId="18066038" w14:textId="0336EE95" w:rsidR="00194A25" w:rsidRPr="00884104" w:rsidRDefault="00934CFE" w:rsidP="00FE33FB">
      <w:pPr>
        <w:pStyle w:val="Heading2"/>
      </w:pPr>
      <w:bookmarkStart w:id="196" w:name="_Toc368756436"/>
      <w:bookmarkStart w:id="197" w:name="_Toc369253864"/>
      <w:r w:rsidRPr="00884104">
        <w:t>E</w:t>
      </w:r>
      <w:r w:rsidR="00194A25" w:rsidRPr="00884104">
        <w:t>. Teaching Experience</w:t>
      </w:r>
      <w:bookmarkEnd w:id="196"/>
      <w:bookmarkEnd w:id="197"/>
    </w:p>
    <w:p w14:paraId="47A5FD84" w14:textId="274F0F7C" w:rsidR="00194A25" w:rsidRPr="00D247C1" w:rsidRDefault="00194A25" w:rsidP="00194A25">
      <w:pPr>
        <w:pStyle w:val="BodyText"/>
        <w:spacing w:before="240"/>
        <w:rPr>
          <w:rFonts w:ascii="Arial" w:hAnsi="Arial" w:cs="Arial"/>
          <w:szCs w:val="24"/>
        </w:rPr>
      </w:pPr>
      <w:r w:rsidRPr="00EA6AF2">
        <w:rPr>
          <w:rFonts w:ascii="Arial" w:hAnsi="Arial" w:cs="Arial"/>
          <w:szCs w:val="24"/>
        </w:rPr>
        <w:t xml:space="preserve">The Laney Graduate School requires each student to serve as a Teaching Assistant (TA) </w:t>
      </w:r>
      <w:r w:rsidR="00EC7D58" w:rsidRPr="00EA6AF2">
        <w:rPr>
          <w:rFonts w:ascii="Arial" w:hAnsi="Arial" w:cs="Arial"/>
          <w:szCs w:val="24"/>
        </w:rPr>
        <w:t xml:space="preserve">(TATT 605) </w:t>
      </w:r>
      <w:r w:rsidRPr="00E1762E">
        <w:rPr>
          <w:rFonts w:ascii="Arial" w:hAnsi="Arial" w:cs="Arial"/>
          <w:szCs w:val="24"/>
        </w:rPr>
        <w:t>for at least one semester during their graduate career, usually during the second year.  The primary purpose of the teaching experience is to aid students in s</w:t>
      </w:r>
      <w:r w:rsidRPr="00D247C1">
        <w:rPr>
          <w:rFonts w:ascii="Arial" w:hAnsi="Arial" w:cs="Arial"/>
          <w:szCs w:val="24"/>
        </w:rPr>
        <w:t>trengthening organization and communication skills.  Prior to beginning the teaching experience, students are required to participate in the Teaching Assistant Training and Teaching Opportunity (</w:t>
      </w:r>
      <w:hyperlink r:id="rId11" w:tgtFrame="_blank" w:history="1">
        <w:r w:rsidRPr="004F435B">
          <w:rPr>
            <w:rStyle w:val="Hyperlink"/>
            <w:rFonts w:ascii="Arial" w:hAnsi="Arial" w:cs="Arial"/>
            <w:szCs w:val="24"/>
          </w:rPr>
          <w:t>TATTO</w:t>
        </w:r>
      </w:hyperlink>
      <w:r w:rsidRPr="00EA6AF2">
        <w:rPr>
          <w:rFonts w:ascii="Arial" w:hAnsi="Arial" w:cs="Arial"/>
          <w:szCs w:val="24"/>
        </w:rPr>
        <w:t xml:space="preserve">) </w:t>
      </w:r>
      <w:r w:rsidR="00EC7D58" w:rsidRPr="00EA6AF2">
        <w:rPr>
          <w:rFonts w:ascii="Arial" w:hAnsi="Arial" w:cs="Arial"/>
          <w:szCs w:val="24"/>
        </w:rPr>
        <w:t xml:space="preserve">two-day </w:t>
      </w:r>
      <w:r w:rsidRPr="00E1762E">
        <w:rPr>
          <w:rFonts w:ascii="Arial" w:hAnsi="Arial" w:cs="Arial"/>
          <w:szCs w:val="24"/>
        </w:rPr>
        <w:t>course</w:t>
      </w:r>
      <w:r w:rsidR="00EC7D58" w:rsidRPr="00D247C1">
        <w:rPr>
          <w:rFonts w:ascii="Arial" w:hAnsi="Arial" w:cs="Arial"/>
          <w:szCs w:val="24"/>
        </w:rPr>
        <w:t xml:space="preserve"> (TATT 600)</w:t>
      </w:r>
      <w:r w:rsidRPr="00D247C1">
        <w:rPr>
          <w:rFonts w:ascii="Arial" w:hAnsi="Arial" w:cs="Arial"/>
          <w:szCs w:val="24"/>
        </w:rPr>
        <w:t xml:space="preserve">. If the student has had substantial teaching experience he/she may request to have the requirement waived. See the </w:t>
      </w:r>
      <w:r w:rsidR="00506E22" w:rsidRPr="004F435B">
        <w:rPr>
          <w:rFonts w:ascii="Arial" w:hAnsi="Arial" w:cs="Arial"/>
          <w:szCs w:val="24"/>
        </w:rPr>
        <w:t xml:space="preserve"> </w:t>
      </w:r>
      <w:r w:rsidR="00506E22" w:rsidRPr="004F435B">
        <w:rPr>
          <w:rFonts w:ascii="Arial" w:hAnsi="Arial" w:cs="Arial"/>
          <w:bCs/>
          <w:color w:val="000000" w:themeColor="text1"/>
          <w:szCs w:val="24"/>
        </w:rPr>
        <w:t>GDBBS Assistant Director of Student Affairs</w:t>
      </w:r>
      <w:r w:rsidR="00506E22" w:rsidRPr="00EA6AF2">
        <w:rPr>
          <w:rFonts w:ascii="Arial" w:hAnsi="Arial" w:cs="Arial"/>
          <w:szCs w:val="24"/>
        </w:rPr>
        <w:t xml:space="preserve"> </w:t>
      </w:r>
      <w:r w:rsidRPr="00EA6AF2">
        <w:rPr>
          <w:rFonts w:ascii="Arial" w:hAnsi="Arial" w:cs="Arial"/>
          <w:szCs w:val="24"/>
        </w:rPr>
        <w:t>in the GDBBS office for f</w:t>
      </w:r>
      <w:r w:rsidRPr="00E1762E">
        <w:rPr>
          <w:rFonts w:ascii="Arial" w:hAnsi="Arial" w:cs="Arial"/>
          <w:szCs w:val="24"/>
        </w:rPr>
        <w:t>urther details on how to document your experience.</w:t>
      </w:r>
    </w:p>
    <w:p w14:paraId="45FB7B22" w14:textId="41EB4EC7" w:rsidR="00194A25" w:rsidRPr="00E92198" w:rsidRDefault="00194A25" w:rsidP="00194A25">
      <w:pPr>
        <w:pStyle w:val="BodyText"/>
        <w:spacing w:before="240"/>
        <w:rPr>
          <w:rFonts w:ascii="Arial" w:hAnsi="Arial" w:cs="Arial"/>
          <w:szCs w:val="24"/>
        </w:rPr>
      </w:pPr>
      <w:r w:rsidRPr="00D247C1">
        <w:rPr>
          <w:rFonts w:ascii="Arial" w:hAnsi="Arial" w:cs="Arial"/>
          <w:szCs w:val="24"/>
        </w:rPr>
        <w:t>Teaching opportunities for GDBBS students vary by the type of course, amount of responsibility, and time commitment associated with the teaching assignment.  Teaching experiences rang</w:t>
      </w:r>
      <w:r w:rsidRPr="00A24CCE">
        <w:rPr>
          <w:rFonts w:ascii="Arial" w:hAnsi="Arial" w:cs="Arial"/>
          <w:szCs w:val="24"/>
        </w:rPr>
        <w:t>e from overseeing one component of a laboratory course meeting once each week to co-teaching an undergraduate class with one or more professors.  Students are encouraged to state a preference for the type of assignment</w:t>
      </w:r>
      <w:r w:rsidR="00EC7D58" w:rsidRPr="00561E14">
        <w:rPr>
          <w:rFonts w:ascii="Arial" w:hAnsi="Arial" w:cs="Arial"/>
          <w:szCs w:val="24"/>
        </w:rPr>
        <w:t xml:space="preserve"> to the in</w:t>
      </w:r>
      <w:r w:rsidR="00EC7D58" w:rsidRPr="00685FBD">
        <w:rPr>
          <w:rFonts w:ascii="Arial" w:hAnsi="Arial" w:cs="Arial"/>
          <w:szCs w:val="24"/>
        </w:rPr>
        <w:t>structor of the course in which they wish to teach</w:t>
      </w:r>
      <w:r w:rsidRPr="00685FBD">
        <w:rPr>
          <w:rFonts w:ascii="Arial" w:hAnsi="Arial" w:cs="Arial"/>
          <w:szCs w:val="24"/>
        </w:rPr>
        <w:t xml:space="preserve">.       </w:t>
      </w:r>
    </w:p>
    <w:p w14:paraId="5BAF9A72" w14:textId="5FD0ED97" w:rsidR="00194A25" w:rsidRPr="00F4243F" w:rsidRDefault="00194A25" w:rsidP="00194A25">
      <w:pPr>
        <w:pStyle w:val="BodyText"/>
        <w:spacing w:before="240"/>
        <w:rPr>
          <w:rFonts w:ascii="Arial" w:hAnsi="Arial" w:cs="Arial"/>
          <w:szCs w:val="24"/>
        </w:rPr>
      </w:pPr>
      <w:r w:rsidRPr="00E92198">
        <w:rPr>
          <w:rFonts w:ascii="Arial" w:hAnsi="Arial" w:cs="Arial"/>
          <w:szCs w:val="24"/>
        </w:rPr>
        <w:t xml:space="preserve">For students wishing to gain more pedagogical experience, additional teaching opportunities are available beyond the one-semester requirement, some of which may provide additional academic credit or a small additional stipend. </w:t>
      </w:r>
      <w:r w:rsidR="008A4D8D" w:rsidRPr="005D32EF">
        <w:rPr>
          <w:rFonts w:ascii="Arial" w:hAnsi="Arial" w:cs="Arial"/>
          <w:szCs w:val="24"/>
        </w:rPr>
        <w:t xml:space="preserve"> It is important that additional teaching opportunities do not negatively impact adequate progress to completion of the PhD, and that permission of the advisor is obtained prior to commitment to additional teaching by the student.</w:t>
      </w:r>
    </w:p>
    <w:p w14:paraId="32B5B6E8" w14:textId="3251AD36" w:rsidR="00506E22" w:rsidRPr="00EA6AF2" w:rsidRDefault="00506E22" w:rsidP="00194A25">
      <w:pPr>
        <w:pStyle w:val="BodyText"/>
        <w:spacing w:before="240"/>
        <w:rPr>
          <w:rFonts w:ascii="Arial" w:hAnsi="Arial" w:cs="Arial"/>
          <w:szCs w:val="24"/>
        </w:rPr>
      </w:pPr>
      <w:r w:rsidRPr="00F4243F">
        <w:rPr>
          <w:rFonts w:ascii="Arial" w:hAnsi="Arial" w:cs="Arial"/>
          <w:szCs w:val="24"/>
        </w:rPr>
        <w:t xml:space="preserve">The </w:t>
      </w:r>
      <w:hyperlink r:id="rId12" w:history="1">
        <w:r w:rsidRPr="00EA6AF2">
          <w:rPr>
            <w:rStyle w:val="Hyperlink"/>
            <w:rFonts w:ascii="Arial" w:hAnsi="Arial" w:cs="Arial"/>
            <w:szCs w:val="24"/>
          </w:rPr>
          <w:t>GDBBS website</w:t>
        </w:r>
      </w:hyperlink>
      <w:r w:rsidRPr="00EA6AF2">
        <w:rPr>
          <w:rFonts w:ascii="Arial" w:hAnsi="Arial" w:cs="Arial"/>
          <w:szCs w:val="24"/>
        </w:rPr>
        <w:t xml:space="preserve"> offers more details about your TATTO experience. </w:t>
      </w:r>
    </w:p>
    <w:p w14:paraId="0EB129F8" w14:textId="6D6B6BF5" w:rsidR="00686B02" w:rsidRPr="00884104" w:rsidRDefault="00934CFE" w:rsidP="00FE33FB">
      <w:pPr>
        <w:pStyle w:val="Heading2"/>
      </w:pPr>
      <w:bookmarkStart w:id="198" w:name="_Toc368756437"/>
      <w:bookmarkStart w:id="199" w:name="_Toc369253865"/>
      <w:r w:rsidRPr="00884104">
        <w:lastRenderedPageBreak/>
        <w:t>F</w:t>
      </w:r>
      <w:r w:rsidR="00686B02" w:rsidRPr="00884104">
        <w:t xml:space="preserve">. </w:t>
      </w:r>
      <w:r w:rsidR="00E46CC2" w:rsidRPr="00884104">
        <w:t>Steps to Degree</w:t>
      </w:r>
      <w:bookmarkEnd w:id="198"/>
      <w:bookmarkEnd w:id="199"/>
    </w:p>
    <w:p w14:paraId="3DA3CCFC" w14:textId="6985DD3D" w:rsidR="00686B02" w:rsidRPr="00E1762E" w:rsidRDefault="00686B02" w:rsidP="00B1094A">
      <w:pPr>
        <w:pStyle w:val="Heading3"/>
        <w:rPr>
          <w:szCs w:val="24"/>
        </w:rPr>
      </w:pPr>
      <w:bookmarkStart w:id="200" w:name="_Toc502115783"/>
      <w:bookmarkStart w:id="201" w:name="_Toc270971194"/>
      <w:bookmarkStart w:id="202" w:name="_Toc270971392"/>
      <w:bookmarkStart w:id="203" w:name="_Toc270972861"/>
      <w:bookmarkStart w:id="204" w:name="_Toc270973031"/>
      <w:bookmarkStart w:id="205" w:name="_Toc270974490"/>
      <w:bookmarkStart w:id="206" w:name="_Toc270975045"/>
      <w:bookmarkStart w:id="207" w:name="_Toc270976124"/>
      <w:bookmarkStart w:id="208" w:name="_Toc258586400"/>
      <w:bookmarkStart w:id="209" w:name="_Toc368756438"/>
      <w:bookmarkStart w:id="210" w:name="_Toc369253866"/>
      <w:r w:rsidRPr="00EA6AF2">
        <w:rPr>
          <w:szCs w:val="24"/>
        </w:rPr>
        <w:t>1. Qualifying Exam</w:t>
      </w:r>
      <w:bookmarkEnd w:id="200"/>
      <w:r w:rsidRPr="00EA6AF2">
        <w:rPr>
          <w:szCs w:val="24"/>
        </w:rPr>
        <w:t>s</w:t>
      </w:r>
      <w:bookmarkEnd w:id="201"/>
      <w:bookmarkEnd w:id="202"/>
      <w:bookmarkEnd w:id="203"/>
      <w:bookmarkEnd w:id="204"/>
      <w:bookmarkEnd w:id="205"/>
      <w:bookmarkEnd w:id="206"/>
      <w:bookmarkEnd w:id="207"/>
      <w:bookmarkEnd w:id="208"/>
      <w:r w:rsidR="001C1644" w:rsidRPr="00EA6AF2">
        <w:rPr>
          <w:szCs w:val="24"/>
        </w:rPr>
        <w:t xml:space="preserve"> (Parts 1 and 2)</w:t>
      </w:r>
      <w:bookmarkEnd w:id="209"/>
      <w:bookmarkEnd w:id="210"/>
    </w:p>
    <w:p w14:paraId="4FFBBABC" w14:textId="77777777" w:rsidR="00686B02" w:rsidRPr="004F435B" w:rsidRDefault="00686B02" w:rsidP="00686B02">
      <w:pPr>
        <w:rPr>
          <w:rFonts w:ascii="Arial" w:hAnsi="Arial" w:cs="Arial"/>
          <w:szCs w:val="24"/>
        </w:rPr>
      </w:pPr>
    </w:p>
    <w:p w14:paraId="07379A50" w14:textId="77777777" w:rsidR="00686B02" w:rsidRPr="00EA6AF2" w:rsidRDefault="00686B02" w:rsidP="00327816">
      <w:pPr>
        <w:pStyle w:val="Heading4"/>
        <w:tabs>
          <w:tab w:val="left" w:pos="1350"/>
        </w:tabs>
        <w:spacing w:before="0"/>
        <w:ind w:left="360"/>
        <w:rPr>
          <w:rFonts w:ascii="Arial" w:hAnsi="Arial" w:cs="Arial"/>
          <w:b/>
          <w:szCs w:val="24"/>
        </w:rPr>
      </w:pPr>
      <w:bookmarkStart w:id="211" w:name="_Toc502115784"/>
      <w:r w:rsidRPr="00EA6AF2">
        <w:rPr>
          <w:rFonts w:ascii="Arial" w:hAnsi="Arial" w:cs="Arial"/>
          <w:b/>
          <w:szCs w:val="24"/>
        </w:rPr>
        <w:t xml:space="preserve">Part </w:t>
      </w:r>
      <w:bookmarkEnd w:id="211"/>
      <w:r w:rsidRPr="00EA6AF2">
        <w:rPr>
          <w:rFonts w:ascii="Arial" w:hAnsi="Arial" w:cs="Arial"/>
          <w:b/>
          <w:szCs w:val="24"/>
        </w:rPr>
        <w:t xml:space="preserve">1 </w:t>
      </w:r>
    </w:p>
    <w:p w14:paraId="7B27A4A2" w14:textId="7B39F5C4" w:rsidR="00686B02" w:rsidRPr="00E92198" w:rsidRDefault="00686B02" w:rsidP="00327816">
      <w:pPr>
        <w:pStyle w:val="BodyText"/>
        <w:ind w:left="360"/>
        <w:rPr>
          <w:rFonts w:ascii="Arial" w:hAnsi="Arial" w:cs="Arial"/>
          <w:szCs w:val="24"/>
        </w:rPr>
      </w:pPr>
      <w:r w:rsidRPr="00884104">
        <w:rPr>
          <w:rFonts w:ascii="Arial" w:hAnsi="Arial" w:cs="Arial"/>
          <w:szCs w:val="24"/>
        </w:rPr>
        <w:t xml:space="preserve">Part 1 </w:t>
      </w:r>
      <w:r w:rsidR="00F56477" w:rsidRPr="00884104">
        <w:rPr>
          <w:rFonts w:ascii="Arial" w:hAnsi="Arial" w:cs="Arial"/>
          <w:szCs w:val="24"/>
        </w:rPr>
        <w:t xml:space="preserve">of the qualifying exam </w:t>
      </w:r>
      <w:r w:rsidRPr="00884104">
        <w:rPr>
          <w:rFonts w:ascii="Arial" w:hAnsi="Arial" w:cs="Arial"/>
          <w:szCs w:val="24"/>
        </w:rPr>
        <w:t xml:space="preserve">is a written examination of “general or background” knowledge and critical thinking, and is designed to test </w:t>
      </w:r>
      <w:r w:rsidRPr="00EA6AF2">
        <w:rPr>
          <w:rFonts w:ascii="Arial" w:hAnsi="Arial" w:cs="Arial"/>
          <w:szCs w:val="24"/>
        </w:rPr>
        <w:t>general knowledge of cancer biology and other basic biomedical sciences as laid out in general texts and covered in the core introductory courses o</w:t>
      </w:r>
      <w:r w:rsidRPr="00E1762E">
        <w:rPr>
          <w:rFonts w:ascii="Arial" w:hAnsi="Arial" w:cs="Arial"/>
          <w:szCs w:val="24"/>
        </w:rPr>
        <w:t xml:space="preserve">f the Program. </w:t>
      </w:r>
      <w:r w:rsidRPr="00D247C1">
        <w:rPr>
          <w:rFonts w:ascii="Arial" w:hAnsi="Arial" w:cs="Arial"/>
          <w:szCs w:val="24"/>
        </w:rPr>
        <w:t xml:space="preserve">The goal of the Part 1 exam is to test both the knowledge base and critical thinking/writing of each student so that both the student and the Faculty can determine whether that student is prepared to progress in the Program. Hence, some questions on the exam may draw on specific information exposed to in </w:t>
      </w:r>
      <w:r w:rsidR="00EC7D58" w:rsidRPr="00A24CCE">
        <w:rPr>
          <w:rFonts w:ascii="Arial" w:hAnsi="Arial" w:cs="Arial"/>
          <w:szCs w:val="24"/>
        </w:rPr>
        <w:t xml:space="preserve">required </w:t>
      </w:r>
      <w:r w:rsidRPr="00561E14">
        <w:rPr>
          <w:rFonts w:ascii="Arial" w:hAnsi="Arial" w:cs="Arial"/>
          <w:szCs w:val="24"/>
        </w:rPr>
        <w:t>classes or seminars, while other questions will require that students interpret and synthesize given data, propose hypotheses and describe appropriate experiments to test those hypot</w:t>
      </w:r>
      <w:r w:rsidRPr="00685FBD">
        <w:rPr>
          <w:rFonts w:ascii="Arial" w:hAnsi="Arial" w:cs="Arial"/>
          <w:szCs w:val="24"/>
        </w:rPr>
        <w:t>heses.</w:t>
      </w:r>
    </w:p>
    <w:p w14:paraId="3AE3D62F" w14:textId="1F11E2DD" w:rsidR="00686B02" w:rsidRPr="004F435B" w:rsidRDefault="00686B02" w:rsidP="00327816">
      <w:pPr>
        <w:pStyle w:val="BodyText"/>
        <w:spacing w:before="240"/>
        <w:ind w:left="360"/>
        <w:rPr>
          <w:rFonts w:ascii="Arial" w:hAnsi="Arial" w:cs="Arial"/>
          <w:szCs w:val="24"/>
        </w:rPr>
      </w:pPr>
      <w:bookmarkStart w:id="212" w:name="_Toc502115785"/>
      <w:r w:rsidRPr="00E92198">
        <w:rPr>
          <w:rFonts w:ascii="Arial" w:hAnsi="Arial" w:cs="Arial"/>
          <w:b/>
          <w:szCs w:val="24"/>
        </w:rPr>
        <w:t xml:space="preserve">The Part 1 exam is given during June of the first academic year in residence </w:t>
      </w:r>
      <w:r w:rsidRPr="005D32EF">
        <w:rPr>
          <w:rFonts w:ascii="Arial" w:hAnsi="Arial" w:cs="Arial"/>
          <w:szCs w:val="24"/>
        </w:rPr>
        <w:t xml:space="preserve">and consists of a written examination of essay-type questions. The examination is closed book and is administered </w:t>
      </w:r>
      <w:r w:rsidRPr="005D32EF">
        <w:rPr>
          <w:rFonts w:ascii="Arial" w:hAnsi="Arial" w:cs="Arial"/>
          <w:color w:val="auto"/>
          <w:szCs w:val="24"/>
        </w:rPr>
        <w:t>over the course</w:t>
      </w:r>
      <w:r w:rsidRPr="00F4243F">
        <w:rPr>
          <w:rFonts w:ascii="Arial" w:hAnsi="Arial" w:cs="Arial"/>
          <w:color w:val="auto"/>
          <w:szCs w:val="24"/>
        </w:rPr>
        <w:t xml:space="preserve"> of one day</w:t>
      </w:r>
      <w:r w:rsidRPr="00F4243F">
        <w:rPr>
          <w:rFonts w:ascii="Arial" w:hAnsi="Arial" w:cs="Arial"/>
          <w:szCs w:val="24"/>
        </w:rPr>
        <w:t xml:space="preserve">. The examination is prepared from questions solicited from the Program faculty and reviewed by the CB Executive Committee. At the end of the exam, each answer is independently evaluated by at least two faculty members who each assign a numerical grade. </w:t>
      </w:r>
      <w:r w:rsidR="00853587" w:rsidRPr="00F4243F">
        <w:rPr>
          <w:rFonts w:ascii="Arial" w:hAnsi="Arial" w:cs="Arial"/>
          <w:szCs w:val="24"/>
        </w:rPr>
        <w:t>Th</w:t>
      </w:r>
      <w:r w:rsidR="00853587" w:rsidRPr="00D50476">
        <w:rPr>
          <w:rFonts w:ascii="Arial" w:hAnsi="Arial" w:cs="Arial"/>
          <w:szCs w:val="24"/>
        </w:rPr>
        <w:t>e exam consists in 10 questions covering the breath of topics in cancer biology and related basic biomedical sciences. The students have to answer 8/10 questions. To pass the exam, students must (1) score 7/10 or higher on 6 out of the 8 questio</w:t>
      </w:r>
      <w:r w:rsidR="00853587" w:rsidRPr="00B11E59">
        <w:rPr>
          <w:rFonts w:ascii="Arial" w:hAnsi="Arial" w:cs="Arial"/>
          <w:szCs w:val="24"/>
        </w:rPr>
        <w:t xml:space="preserve">ns they choose to answer and (2) receive a composite score of 70% or higher.  At the </w:t>
      </w:r>
      <w:r w:rsidR="00D32BD4" w:rsidRPr="00FF3D64">
        <w:rPr>
          <w:rFonts w:ascii="Arial" w:hAnsi="Arial" w:cs="Arial"/>
          <w:szCs w:val="24"/>
        </w:rPr>
        <w:t>consideration</w:t>
      </w:r>
      <w:r w:rsidR="00853587" w:rsidRPr="007B3880">
        <w:rPr>
          <w:rFonts w:ascii="Arial" w:hAnsi="Arial" w:cs="Arial"/>
          <w:szCs w:val="24"/>
        </w:rPr>
        <w:t xml:space="preserve"> of the Executive Committee, a student failing to achieve these minimum standards will be </w:t>
      </w:r>
      <w:r w:rsidR="00D32BD4" w:rsidRPr="007B3880">
        <w:rPr>
          <w:rFonts w:ascii="Arial" w:hAnsi="Arial" w:cs="Arial"/>
          <w:szCs w:val="24"/>
        </w:rPr>
        <w:t>allowed one re-take of the exam. The student</w:t>
      </w:r>
      <w:r w:rsidR="00853587" w:rsidRPr="008B6D4B">
        <w:rPr>
          <w:rFonts w:ascii="Arial" w:hAnsi="Arial" w:cs="Arial"/>
          <w:szCs w:val="24"/>
        </w:rPr>
        <w:t xml:space="preserve"> </w:t>
      </w:r>
      <w:r w:rsidR="00D32BD4" w:rsidRPr="008B6D4B">
        <w:rPr>
          <w:rFonts w:ascii="Arial" w:hAnsi="Arial" w:cs="Arial"/>
          <w:szCs w:val="24"/>
        </w:rPr>
        <w:t>must have</w:t>
      </w:r>
      <w:r w:rsidR="00853587" w:rsidRPr="00F5412C">
        <w:rPr>
          <w:rFonts w:ascii="Arial" w:hAnsi="Arial" w:cs="Arial"/>
          <w:szCs w:val="24"/>
        </w:rPr>
        <w:t xml:space="preserve"> achieved at least a 60%</w:t>
      </w:r>
      <w:r w:rsidR="008A4D8D" w:rsidRPr="00F5412C">
        <w:rPr>
          <w:rFonts w:ascii="Arial" w:hAnsi="Arial" w:cs="Arial"/>
          <w:szCs w:val="24"/>
        </w:rPr>
        <w:t xml:space="preserve"> to be eli</w:t>
      </w:r>
      <w:r w:rsidR="00606441" w:rsidRPr="004F435B">
        <w:rPr>
          <w:rFonts w:ascii="Arial" w:hAnsi="Arial" w:cs="Arial"/>
          <w:szCs w:val="24"/>
        </w:rPr>
        <w:t>g</w:t>
      </w:r>
      <w:r w:rsidR="008A4D8D" w:rsidRPr="004F435B">
        <w:rPr>
          <w:rFonts w:ascii="Arial" w:hAnsi="Arial" w:cs="Arial"/>
          <w:szCs w:val="24"/>
        </w:rPr>
        <w:t>i</w:t>
      </w:r>
      <w:r w:rsidR="00606441" w:rsidRPr="004F435B">
        <w:rPr>
          <w:rFonts w:ascii="Arial" w:hAnsi="Arial" w:cs="Arial"/>
          <w:szCs w:val="24"/>
        </w:rPr>
        <w:t>b</w:t>
      </w:r>
      <w:r w:rsidR="008A4D8D" w:rsidRPr="004F435B">
        <w:rPr>
          <w:rFonts w:ascii="Arial" w:hAnsi="Arial" w:cs="Arial"/>
          <w:szCs w:val="24"/>
        </w:rPr>
        <w:t>le for a re-take of the exam</w:t>
      </w:r>
      <w:r w:rsidR="00853587" w:rsidRPr="004F435B">
        <w:rPr>
          <w:rFonts w:ascii="Arial" w:hAnsi="Arial" w:cs="Arial"/>
          <w:szCs w:val="24"/>
        </w:rPr>
        <w:t xml:space="preserve">, </w:t>
      </w:r>
      <w:r w:rsidR="00D32BD4" w:rsidRPr="004F435B">
        <w:rPr>
          <w:rFonts w:ascii="Arial" w:hAnsi="Arial" w:cs="Arial"/>
          <w:szCs w:val="24"/>
        </w:rPr>
        <w:t>and the</w:t>
      </w:r>
      <w:r w:rsidR="008A4D8D" w:rsidRPr="004F435B">
        <w:rPr>
          <w:rFonts w:ascii="Arial" w:hAnsi="Arial" w:cs="Arial"/>
          <w:szCs w:val="24"/>
        </w:rPr>
        <w:t xml:space="preserve"> re-take</w:t>
      </w:r>
      <w:r w:rsidR="00D32BD4" w:rsidRPr="004F435B">
        <w:rPr>
          <w:rFonts w:ascii="Arial" w:hAnsi="Arial" w:cs="Arial"/>
          <w:szCs w:val="24"/>
        </w:rPr>
        <w:t xml:space="preserve"> exam</w:t>
      </w:r>
      <w:r w:rsidR="00853587" w:rsidRPr="004F435B">
        <w:rPr>
          <w:rFonts w:ascii="Arial" w:hAnsi="Arial" w:cs="Arial"/>
          <w:szCs w:val="24"/>
        </w:rPr>
        <w:t xml:space="preserve"> must be held within 1 month of having failed the 1</w:t>
      </w:r>
      <w:r w:rsidR="00853587" w:rsidRPr="004F435B">
        <w:rPr>
          <w:rFonts w:ascii="Arial" w:hAnsi="Arial" w:cs="Arial"/>
          <w:szCs w:val="24"/>
          <w:vertAlign w:val="superscript"/>
        </w:rPr>
        <w:t>st</w:t>
      </w:r>
      <w:r w:rsidR="00853587" w:rsidRPr="004F435B">
        <w:rPr>
          <w:rFonts w:ascii="Arial" w:hAnsi="Arial" w:cs="Arial"/>
          <w:szCs w:val="24"/>
        </w:rPr>
        <w:t xml:space="preserve"> exam. The </w:t>
      </w:r>
      <w:r w:rsidR="00D32BD4" w:rsidRPr="004F435B">
        <w:rPr>
          <w:rFonts w:ascii="Arial" w:hAnsi="Arial" w:cs="Arial"/>
          <w:szCs w:val="24"/>
        </w:rPr>
        <w:t xml:space="preserve">re-take </w:t>
      </w:r>
      <w:r w:rsidR="00853587" w:rsidRPr="004F435B">
        <w:rPr>
          <w:rFonts w:ascii="Arial" w:hAnsi="Arial" w:cs="Arial"/>
          <w:szCs w:val="24"/>
        </w:rPr>
        <w:t xml:space="preserve">decision will be based on the exam as well as the student’s overall performance in the program to date.  The retake exam will be an oral </w:t>
      </w:r>
      <w:r w:rsidR="00853587" w:rsidRPr="004F435B">
        <w:rPr>
          <w:rFonts w:ascii="Arial" w:hAnsi="Arial" w:cs="Arial"/>
          <w:szCs w:val="24"/>
        </w:rPr>
        <w:lastRenderedPageBreak/>
        <w:t xml:space="preserve">examination by 4 members of the Executive Committee and the student will pass if no more than one of the examiners disapproves.  Students who fail the second attempt will be </w:t>
      </w:r>
      <w:r w:rsidR="00E92198">
        <w:rPr>
          <w:rFonts w:ascii="Arial" w:hAnsi="Arial" w:cs="Arial"/>
          <w:szCs w:val="24"/>
        </w:rPr>
        <w:t>recommended for dismissal</w:t>
      </w:r>
      <w:r w:rsidR="00E92198" w:rsidRPr="00E92198">
        <w:rPr>
          <w:rFonts w:ascii="Arial" w:hAnsi="Arial" w:cs="Arial"/>
          <w:szCs w:val="24"/>
        </w:rPr>
        <w:t xml:space="preserve"> </w:t>
      </w:r>
      <w:r w:rsidR="00853587" w:rsidRPr="00E92198">
        <w:rPr>
          <w:rFonts w:ascii="Arial" w:hAnsi="Arial" w:cs="Arial"/>
          <w:szCs w:val="24"/>
        </w:rPr>
        <w:t>from the Program. A passing score on Part I of the Qualifying Exam is required for a student to proceed to Part II.</w:t>
      </w:r>
    </w:p>
    <w:bookmarkEnd w:id="212"/>
    <w:p w14:paraId="3D3ADE1E" w14:textId="77777777" w:rsidR="003104A7" w:rsidRPr="00EA6AF2" w:rsidRDefault="003104A7" w:rsidP="00E73865">
      <w:pPr>
        <w:spacing w:line="240" w:lineRule="auto"/>
        <w:rPr>
          <w:rFonts w:ascii="Arial" w:hAnsi="Arial" w:cs="Arial"/>
          <w:b/>
          <w:szCs w:val="24"/>
          <w:u w:val="single"/>
        </w:rPr>
      </w:pPr>
    </w:p>
    <w:p w14:paraId="519CA250" w14:textId="6285AC96" w:rsidR="00686B02" w:rsidRPr="00D247C1" w:rsidRDefault="00686B02" w:rsidP="00E73865">
      <w:pPr>
        <w:spacing w:line="240" w:lineRule="auto"/>
        <w:ind w:left="180" w:firstLine="180"/>
        <w:rPr>
          <w:rFonts w:ascii="Arial" w:hAnsi="Arial" w:cs="Arial"/>
          <w:b/>
          <w:szCs w:val="24"/>
          <w:u w:val="single"/>
        </w:rPr>
      </w:pPr>
      <w:r w:rsidRPr="00E1762E">
        <w:rPr>
          <w:rFonts w:ascii="Arial" w:hAnsi="Arial" w:cs="Arial"/>
          <w:b/>
          <w:szCs w:val="24"/>
          <w:u w:val="single"/>
        </w:rPr>
        <w:t xml:space="preserve">Part </w:t>
      </w:r>
      <w:r w:rsidR="00237A30" w:rsidRPr="00BC2D9F">
        <w:rPr>
          <w:rFonts w:ascii="Arial" w:hAnsi="Arial" w:cs="Arial"/>
          <w:b/>
          <w:szCs w:val="24"/>
          <w:u w:val="single"/>
        </w:rPr>
        <w:t>2</w:t>
      </w:r>
    </w:p>
    <w:p w14:paraId="010BBDB8" w14:textId="30F67928" w:rsidR="00686B02" w:rsidRPr="00884104" w:rsidRDefault="00686B02" w:rsidP="00327816">
      <w:pPr>
        <w:widowControl w:val="0"/>
        <w:ind w:left="360"/>
        <w:rPr>
          <w:rFonts w:ascii="Arial" w:hAnsi="Arial" w:cs="Arial"/>
          <w:szCs w:val="24"/>
        </w:rPr>
      </w:pPr>
      <w:r w:rsidRPr="00884104">
        <w:rPr>
          <w:rFonts w:ascii="Arial" w:hAnsi="Arial" w:cs="Arial"/>
          <w:szCs w:val="24"/>
        </w:rPr>
        <w:t xml:space="preserve">Part </w:t>
      </w:r>
      <w:r w:rsidR="00237A30" w:rsidRPr="00884104">
        <w:rPr>
          <w:rFonts w:ascii="Arial" w:hAnsi="Arial" w:cs="Arial"/>
          <w:szCs w:val="24"/>
        </w:rPr>
        <w:t xml:space="preserve">2 </w:t>
      </w:r>
      <w:r w:rsidRPr="00884104">
        <w:rPr>
          <w:rFonts w:ascii="Arial" w:hAnsi="Arial" w:cs="Arial"/>
          <w:szCs w:val="24"/>
        </w:rPr>
        <w:t xml:space="preserve">of the qualifying examination takes the form of an oral examination consisting of the oral defense of a written research proposal </w:t>
      </w:r>
      <w:r w:rsidRPr="00884104">
        <w:rPr>
          <w:rFonts w:ascii="Arial" w:hAnsi="Arial" w:cs="Arial"/>
          <w:szCs w:val="24"/>
          <w:u w:val="single"/>
        </w:rPr>
        <w:t>and</w:t>
      </w:r>
      <w:r w:rsidRPr="00884104">
        <w:rPr>
          <w:rFonts w:ascii="Arial" w:hAnsi="Arial" w:cs="Arial"/>
          <w:szCs w:val="24"/>
        </w:rPr>
        <w:t xml:space="preserve"> an </w:t>
      </w:r>
      <w:r w:rsidRPr="00EA6AF2">
        <w:rPr>
          <w:rFonts w:ascii="Arial" w:hAnsi="Arial" w:cs="Arial"/>
          <w:szCs w:val="24"/>
        </w:rPr>
        <w:t>oral examination to evaluate the students’ mastery of scientific concepts, including material covered in Part 1.</w:t>
      </w:r>
      <w:r w:rsidRPr="00884104">
        <w:rPr>
          <w:rFonts w:ascii="Arial" w:hAnsi="Arial" w:cs="Arial"/>
          <w:szCs w:val="24"/>
        </w:rPr>
        <w:t xml:space="preserve"> The exam is designed to assess the student's ability to integrate different aspects of the first two years of graduate training; including lab work, data interpretation, hypothesis development, research design, presentation of research, and mastery of required CB coursework. As such, questioning will draw on aspects of the scientific principles, knowledge of the pertinent literature and defense of the hypotheses and experimental design as laid out in the written proposal, but will in addition more broadly address the student’s mastery of relevant scientific concepts. In addition to possessing a broad range of facts and knowledge, the student must demonstrate an ability to synthesize information and display systematic reasoning skills. The exam </w:t>
      </w:r>
      <w:r w:rsidRPr="00884104">
        <w:rPr>
          <w:rFonts w:ascii="Arial" w:hAnsi="Arial" w:cs="Arial"/>
          <w:b/>
          <w:szCs w:val="24"/>
        </w:rPr>
        <w:t>must be completed before</w:t>
      </w:r>
      <w:r w:rsidRPr="00EA6AF2">
        <w:rPr>
          <w:rFonts w:ascii="Arial" w:hAnsi="Arial" w:cs="Arial"/>
          <w:b/>
          <w:szCs w:val="24"/>
        </w:rPr>
        <w:t xml:space="preserve"> </w:t>
      </w:r>
      <w:r w:rsidR="002D2DCC" w:rsidRPr="00884104">
        <w:rPr>
          <w:rFonts w:ascii="Arial" w:hAnsi="Arial" w:cs="Arial"/>
          <w:b/>
          <w:szCs w:val="24"/>
        </w:rPr>
        <w:t xml:space="preserve">the end of </w:t>
      </w:r>
      <w:r w:rsidRPr="00884104">
        <w:rPr>
          <w:rFonts w:ascii="Arial" w:hAnsi="Arial" w:cs="Arial"/>
          <w:b/>
          <w:szCs w:val="24"/>
        </w:rPr>
        <w:t>June</w:t>
      </w:r>
      <w:r w:rsidRPr="00884104">
        <w:rPr>
          <w:rFonts w:ascii="Arial" w:hAnsi="Arial" w:cs="Arial"/>
          <w:szCs w:val="24"/>
        </w:rPr>
        <w:t xml:space="preserve"> of the student's second year in residence.</w:t>
      </w:r>
    </w:p>
    <w:p w14:paraId="3A79E97A" w14:textId="77777777" w:rsidR="00686B02" w:rsidRPr="00884104" w:rsidRDefault="00686B02" w:rsidP="00327816">
      <w:pPr>
        <w:widowControl w:val="0"/>
        <w:ind w:left="360"/>
        <w:rPr>
          <w:rFonts w:ascii="Arial" w:hAnsi="Arial" w:cs="Arial"/>
          <w:szCs w:val="24"/>
        </w:rPr>
      </w:pPr>
    </w:p>
    <w:p w14:paraId="71FEB88C" w14:textId="072390EE" w:rsidR="00686B02" w:rsidRPr="00884104" w:rsidRDefault="00686B02" w:rsidP="00327816">
      <w:pPr>
        <w:widowControl w:val="0"/>
        <w:ind w:left="360"/>
        <w:rPr>
          <w:rFonts w:ascii="Arial" w:hAnsi="Arial" w:cs="Arial"/>
          <w:szCs w:val="24"/>
        </w:rPr>
      </w:pPr>
      <w:r w:rsidRPr="00884104">
        <w:rPr>
          <w:rFonts w:ascii="Arial" w:hAnsi="Arial" w:cs="Arial"/>
          <w:szCs w:val="24"/>
        </w:rPr>
        <w:t xml:space="preserve">The written proposal should focus on the student’s dissertation research and must be </w:t>
      </w:r>
      <w:r w:rsidRPr="00EA6AF2">
        <w:rPr>
          <w:rFonts w:ascii="Arial" w:hAnsi="Arial" w:cs="Arial"/>
          <w:szCs w:val="24"/>
        </w:rPr>
        <w:t>distributed to the Oral examining committee at least</w:t>
      </w:r>
      <w:r w:rsidRPr="00884104">
        <w:rPr>
          <w:rFonts w:ascii="Arial" w:hAnsi="Arial" w:cs="Arial"/>
          <w:szCs w:val="24"/>
        </w:rPr>
        <w:t xml:space="preserve"> </w:t>
      </w:r>
      <w:r w:rsidRPr="00EA6AF2">
        <w:rPr>
          <w:rFonts w:ascii="Arial" w:hAnsi="Arial" w:cs="Arial"/>
          <w:szCs w:val="24"/>
        </w:rPr>
        <w:t xml:space="preserve">one week prior to the oral examination </w:t>
      </w:r>
      <w:r w:rsidRPr="00884104">
        <w:rPr>
          <w:rFonts w:ascii="Arial" w:hAnsi="Arial" w:cs="Arial"/>
          <w:szCs w:val="24"/>
        </w:rPr>
        <w:t>and should be written in a format similar to that of an NIH or other fellowship application (</w:t>
      </w:r>
      <w:r w:rsidR="00085C35" w:rsidRPr="00884104">
        <w:rPr>
          <w:rFonts w:ascii="Arial" w:hAnsi="Arial" w:cs="Arial"/>
          <w:szCs w:val="24"/>
        </w:rPr>
        <w:t>i.e.</w:t>
      </w:r>
      <w:r w:rsidRPr="00884104">
        <w:rPr>
          <w:rFonts w:ascii="Arial" w:hAnsi="Arial" w:cs="Arial"/>
          <w:szCs w:val="24"/>
        </w:rPr>
        <w:t xml:space="preserve"> specific aims, significance, innovation, research design and methods</w:t>
      </w:r>
      <w:r w:rsidR="00534338" w:rsidRPr="00884104">
        <w:rPr>
          <w:rFonts w:ascii="Arial" w:hAnsi="Arial" w:cs="Arial"/>
          <w:szCs w:val="24"/>
        </w:rPr>
        <w:t>)</w:t>
      </w:r>
      <w:r w:rsidRPr="00884104">
        <w:rPr>
          <w:rFonts w:ascii="Arial" w:hAnsi="Arial" w:cs="Arial"/>
          <w:szCs w:val="24"/>
        </w:rPr>
        <w:t xml:space="preserve">. The </w:t>
      </w:r>
      <w:r w:rsidR="00BD3B95" w:rsidRPr="00884104">
        <w:rPr>
          <w:rFonts w:ascii="Arial" w:hAnsi="Arial" w:cs="Arial"/>
          <w:szCs w:val="24"/>
        </w:rPr>
        <w:t>inclusion of preliminary data in support of the proposal is</w:t>
      </w:r>
      <w:r w:rsidRPr="00884104">
        <w:rPr>
          <w:rFonts w:ascii="Arial" w:hAnsi="Arial" w:cs="Arial"/>
          <w:szCs w:val="24"/>
        </w:rPr>
        <w:t xml:space="preserve"> optional, but can include the student</w:t>
      </w:r>
      <w:r w:rsidR="00BD3B95" w:rsidRPr="00884104">
        <w:rPr>
          <w:rFonts w:ascii="Arial" w:hAnsi="Arial" w:cs="Arial"/>
          <w:szCs w:val="24"/>
        </w:rPr>
        <w:t>’</w:t>
      </w:r>
      <w:r w:rsidRPr="00884104">
        <w:rPr>
          <w:rFonts w:ascii="Arial" w:hAnsi="Arial" w:cs="Arial"/>
          <w:szCs w:val="24"/>
        </w:rPr>
        <w:t>s own da</w:t>
      </w:r>
      <w:r w:rsidR="00534338" w:rsidRPr="00884104">
        <w:rPr>
          <w:rFonts w:ascii="Arial" w:hAnsi="Arial" w:cs="Arial"/>
          <w:szCs w:val="24"/>
        </w:rPr>
        <w:t>ta or that generated by the lab</w:t>
      </w:r>
      <w:r w:rsidRPr="00884104">
        <w:rPr>
          <w:rFonts w:ascii="Arial" w:hAnsi="Arial" w:cs="Arial"/>
          <w:szCs w:val="24"/>
        </w:rPr>
        <w:t>.</w:t>
      </w:r>
      <w:r w:rsidR="008A4D8D" w:rsidRPr="00884104">
        <w:rPr>
          <w:rFonts w:ascii="Arial" w:hAnsi="Arial" w:cs="Arial"/>
          <w:szCs w:val="24"/>
        </w:rPr>
        <w:t xml:space="preserve">  The source of all data in the proposal should be acknowledged by the student.</w:t>
      </w:r>
      <w:r w:rsidRPr="00884104">
        <w:rPr>
          <w:rFonts w:ascii="Arial" w:hAnsi="Arial" w:cs="Arial"/>
          <w:szCs w:val="24"/>
        </w:rPr>
        <w:t xml:space="preserve"> </w:t>
      </w:r>
      <w:r w:rsidRPr="00EA6AF2">
        <w:rPr>
          <w:rFonts w:ascii="Arial" w:hAnsi="Arial" w:cs="Arial"/>
          <w:szCs w:val="24"/>
        </w:rPr>
        <w:t>The purpose of the proposal and defense is not to determine the ultimate content of the student’s doctoral dissertation. Thus, the stud</w:t>
      </w:r>
      <w:r w:rsidRPr="00E1762E">
        <w:rPr>
          <w:rFonts w:ascii="Arial" w:hAnsi="Arial" w:cs="Arial"/>
          <w:szCs w:val="24"/>
        </w:rPr>
        <w:t>ent should be less concerned with preliminary data than with the knowle</w:t>
      </w:r>
      <w:r w:rsidRPr="00D247C1">
        <w:rPr>
          <w:rFonts w:ascii="Arial" w:hAnsi="Arial" w:cs="Arial"/>
          <w:szCs w:val="24"/>
        </w:rPr>
        <w:t xml:space="preserve">dge of theoretical and technical issues related to the proposed studies. Although the </w:t>
      </w:r>
      <w:r w:rsidRPr="00A24CCE">
        <w:rPr>
          <w:rFonts w:ascii="Arial" w:hAnsi="Arial" w:cs="Arial"/>
          <w:szCs w:val="24"/>
        </w:rPr>
        <w:t>written proposal helps to focus the first part of the oral examin</w:t>
      </w:r>
      <w:r w:rsidRPr="00561E14">
        <w:rPr>
          <w:rFonts w:ascii="Arial" w:hAnsi="Arial" w:cs="Arial"/>
          <w:szCs w:val="24"/>
        </w:rPr>
        <w:t xml:space="preserve">ation, it is not evaluated </w:t>
      </w:r>
      <w:r w:rsidRPr="00685FBD">
        <w:rPr>
          <w:rFonts w:ascii="Arial" w:hAnsi="Arial" w:cs="Arial"/>
          <w:i/>
          <w:szCs w:val="24"/>
        </w:rPr>
        <w:t>per se</w:t>
      </w:r>
      <w:r w:rsidRPr="00E92198">
        <w:rPr>
          <w:rFonts w:ascii="Arial" w:hAnsi="Arial" w:cs="Arial"/>
          <w:szCs w:val="24"/>
        </w:rPr>
        <w:t xml:space="preserve"> by the committee. </w:t>
      </w:r>
      <w:r w:rsidRPr="00884104">
        <w:rPr>
          <w:rFonts w:ascii="Arial" w:hAnsi="Arial" w:cs="Arial"/>
          <w:szCs w:val="24"/>
        </w:rPr>
        <w:t xml:space="preserve"> </w:t>
      </w:r>
    </w:p>
    <w:p w14:paraId="53FAC640" w14:textId="77777777" w:rsidR="00686B02" w:rsidRPr="00EA6AF2" w:rsidRDefault="00686B02" w:rsidP="00327816">
      <w:pPr>
        <w:widowControl w:val="0"/>
        <w:ind w:left="360"/>
        <w:rPr>
          <w:rFonts w:ascii="Arial" w:hAnsi="Arial" w:cs="Arial"/>
          <w:szCs w:val="24"/>
        </w:rPr>
      </w:pPr>
    </w:p>
    <w:p w14:paraId="56945499" w14:textId="657ECE76" w:rsidR="00686B02" w:rsidRPr="00F5412C" w:rsidRDefault="00686B02" w:rsidP="00327816">
      <w:pPr>
        <w:widowControl w:val="0"/>
        <w:ind w:left="360"/>
        <w:rPr>
          <w:rFonts w:ascii="Arial" w:hAnsi="Arial" w:cs="Arial"/>
          <w:szCs w:val="24"/>
        </w:rPr>
      </w:pPr>
      <w:r w:rsidRPr="00E1762E">
        <w:rPr>
          <w:rFonts w:ascii="Arial" w:hAnsi="Arial" w:cs="Arial"/>
          <w:szCs w:val="24"/>
        </w:rPr>
        <w:t>The examination will begin with the student provid</w:t>
      </w:r>
      <w:r w:rsidRPr="00BC2D9F">
        <w:rPr>
          <w:rFonts w:ascii="Arial" w:hAnsi="Arial" w:cs="Arial"/>
          <w:szCs w:val="24"/>
        </w:rPr>
        <w:t>ing a 5-10 minute overview of their current</w:t>
      </w:r>
      <w:r w:rsidRPr="00D247C1">
        <w:rPr>
          <w:rFonts w:ascii="Arial" w:hAnsi="Arial" w:cs="Arial"/>
          <w:szCs w:val="24"/>
        </w:rPr>
        <w:t xml:space="preserve"> research using the dry ink board (no slides/overheads). </w:t>
      </w:r>
      <w:r w:rsidRPr="00A24CCE">
        <w:rPr>
          <w:rFonts w:ascii="Arial" w:hAnsi="Arial" w:cs="Arial"/>
          <w:szCs w:val="24"/>
        </w:rPr>
        <w:t xml:space="preserve">The examination then follows </w:t>
      </w:r>
      <w:r w:rsidR="003D4AD0" w:rsidRPr="00561E14">
        <w:rPr>
          <w:rFonts w:ascii="Arial" w:hAnsi="Arial" w:cs="Arial"/>
          <w:szCs w:val="24"/>
        </w:rPr>
        <w:t xml:space="preserve">a </w:t>
      </w:r>
      <w:r w:rsidRPr="00685FBD">
        <w:rPr>
          <w:rFonts w:ascii="Arial" w:hAnsi="Arial" w:cs="Arial"/>
          <w:szCs w:val="24"/>
        </w:rPr>
        <w:t>format in which each</w:t>
      </w:r>
      <w:r w:rsidRPr="00E92198">
        <w:rPr>
          <w:rFonts w:ascii="Arial" w:hAnsi="Arial" w:cs="Arial"/>
          <w:szCs w:val="24"/>
        </w:rPr>
        <w:t xml:space="preserve"> committee member is given up to 10 minutes to ask any question they deem appropriate, without interruption by other committee members, followed by 5 min open examination by all members of the committee as follow-up</w:t>
      </w:r>
      <w:r w:rsidR="003D4AD0" w:rsidRPr="00E92198">
        <w:rPr>
          <w:rFonts w:ascii="Arial" w:hAnsi="Arial" w:cs="Arial"/>
          <w:szCs w:val="24"/>
        </w:rPr>
        <w:t xml:space="preserve"> on the initial topic</w:t>
      </w:r>
      <w:r w:rsidRPr="005D32EF">
        <w:rPr>
          <w:rFonts w:ascii="Arial" w:hAnsi="Arial" w:cs="Arial"/>
          <w:szCs w:val="24"/>
        </w:rPr>
        <w:t xml:space="preserve">. This format continues until each of the four exam committee members has had the opportunity for two 10 minute periods in which to ask questions (i.e. twice around the table, for a total of no more than two hours (8 x 15 minutes). </w:t>
      </w:r>
      <w:r w:rsidRPr="00F4243F">
        <w:rPr>
          <w:rFonts w:ascii="Arial" w:hAnsi="Arial" w:cs="Arial"/>
          <w:szCs w:val="24"/>
        </w:rPr>
        <w:t>The first round of questioning will constitute the defense of the written proposal, whereas the second round</w:t>
      </w:r>
      <w:r w:rsidR="00EF27C3" w:rsidRPr="00F4243F">
        <w:rPr>
          <w:rFonts w:ascii="Arial" w:hAnsi="Arial" w:cs="Arial"/>
          <w:szCs w:val="24"/>
        </w:rPr>
        <w:t>,</w:t>
      </w:r>
      <w:r w:rsidRPr="00D50476">
        <w:rPr>
          <w:rFonts w:ascii="Arial" w:hAnsi="Arial" w:cs="Arial"/>
          <w:szCs w:val="24"/>
        </w:rPr>
        <w:t xml:space="preserve"> </w:t>
      </w:r>
      <w:r w:rsidR="003D4AD0" w:rsidRPr="00B11E59">
        <w:rPr>
          <w:rFonts w:ascii="Arial" w:hAnsi="Arial" w:cs="Arial"/>
          <w:szCs w:val="24"/>
        </w:rPr>
        <w:t xml:space="preserve">may </w:t>
      </w:r>
      <w:r w:rsidRPr="00FF3D64">
        <w:rPr>
          <w:rFonts w:ascii="Arial" w:hAnsi="Arial" w:cs="Arial"/>
          <w:szCs w:val="24"/>
        </w:rPr>
        <w:t xml:space="preserve">more broadly assess mastery of scientific concepts and synthesis as </w:t>
      </w:r>
      <w:r w:rsidR="00BD3B95" w:rsidRPr="007B3880">
        <w:rPr>
          <w:rFonts w:ascii="Arial" w:hAnsi="Arial" w:cs="Arial"/>
          <w:szCs w:val="24"/>
        </w:rPr>
        <w:t>laid</w:t>
      </w:r>
      <w:r w:rsidRPr="007B3880">
        <w:rPr>
          <w:rFonts w:ascii="Arial" w:hAnsi="Arial" w:cs="Arial"/>
          <w:szCs w:val="24"/>
        </w:rPr>
        <w:t xml:space="preserve"> out above.  </w:t>
      </w:r>
      <w:r w:rsidR="00BD3B95" w:rsidRPr="008B6D4B">
        <w:rPr>
          <w:rFonts w:ascii="Arial" w:hAnsi="Arial" w:cs="Arial"/>
          <w:szCs w:val="24"/>
        </w:rPr>
        <w:t>The student or any member of the committee may call for a 5-10 minute break between rounds</w:t>
      </w:r>
      <w:r w:rsidRPr="008B6D4B">
        <w:rPr>
          <w:rFonts w:ascii="Arial" w:hAnsi="Arial" w:cs="Arial"/>
          <w:szCs w:val="24"/>
        </w:rPr>
        <w:t>. The second round of ten-minute question periods per committee member may be sho</w:t>
      </w:r>
      <w:r w:rsidRPr="00F5412C">
        <w:rPr>
          <w:rFonts w:ascii="Arial" w:hAnsi="Arial" w:cs="Arial"/>
          <w:szCs w:val="24"/>
        </w:rPr>
        <w:t xml:space="preserve">rtened at the discretion of each committee member. </w:t>
      </w:r>
    </w:p>
    <w:p w14:paraId="137E5923" w14:textId="77777777" w:rsidR="00686B02" w:rsidRPr="004F435B" w:rsidRDefault="00686B02" w:rsidP="00327816">
      <w:pPr>
        <w:widowControl w:val="0"/>
        <w:ind w:left="360"/>
        <w:rPr>
          <w:rFonts w:ascii="Arial" w:hAnsi="Arial" w:cs="Arial"/>
          <w:szCs w:val="24"/>
        </w:rPr>
      </w:pPr>
    </w:p>
    <w:p w14:paraId="712E483D" w14:textId="77777777" w:rsidR="00686B02" w:rsidRPr="004F435B" w:rsidRDefault="003E2E2D" w:rsidP="00327816">
      <w:pPr>
        <w:widowControl w:val="0"/>
        <w:ind w:left="360"/>
        <w:rPr>
          <w:rFonts w:ascii="Arial" w:hAnsi="Arial" w:cs="Arial"/>
          <w:color w:val="auto"/>
          <w:szCs w:val="24"/>
        </w:rPr>
      </w:pPr>
      <w:r w:rsidRPr="004F435B">
        <w:rPr>
          <w:rFonts w:ascii="Arial" w:hAnsi="Arial" w:cs="Arial"/>
          <w:color w:val="auto"/>
          <w:szCs w:val="24"/>
        </w:rPr>
        <w:t>A committee consisting of three members of the standing Oral Exam Committee and one CB member chosen by the student will administer the exam</w:t>
      </w:r>
      <w:r w:rsidR="00686B02" w:rsidRPr="004F435B">
        <w:rPr>
          <w:rFonts w:ascii="Arial" w:hAnsi="Arial" w:cs="Arial"/>
          <w:color w:val="auto"/>
          <w:szCs w:val="24"/>
        </w:rPr>
        <w:t xml:space="preserve">. One member of the standing committee will serve as Chair, and is responsible for being fully apprised of all rules surrounding the exam. Prior to the start of the exam itself, the Chair of the Examining Committee will describe to all the purpose of the exam, the rules of engagement, and the criteria by which the evaluation will be performed. The research advisor will be present for the exam but their participation will be restricted to </w:t>
      </w:r>
      <w:r w:rsidR="001C2082" w:rsidRPr="004F435B">
        <w:rPr>
          <w:rFonts w:ascii="Arial" w:hAnsi="Arial" w:cs="Arial"/>
          <w:color w:val="auto"/>
          <w:szCs w:val="24"/>
        </w:rPr>
        <w:t>time keeping</w:t>
      </w:r>
      <w:r w:rsidR="00686B02" w:rsidRPr="004F435B">
        <w:rPr>
          <w:rFonts w:ascii="Arial" w:hAnsi="Arial" w:cs="Arial"/>
          <w:color w:val="auto"/>
          <w:szCs w:val="24"/>
        </w:rPr>
        <w:t xml:space="preserve"> and observation. The advisor will not participate in the examination or discussion of outcome. </w:t>
      </w:r>
    </w:p>
    <w:p w14:paraId="179632AA" w14:textId="2AA43D72" w:rsidR="00686B02" w:rsidRPr="004F435B" w:rsidRDefault="00E950AF" w:rsidP="00FB1B84">
      <w:pPr>
        <w:pStyle w:val="Heading3"/>
        <w:rPr>
          <w:b w:val="0"/>
          <w:szCs w:val="24"/>
        </w:rPr>
      </w:pPr>
      <w:bookmarkStart w:id="213" w:name="_Toc258586401"/>
      <w:bookmarkStart w:id="214" w:name="_Toc274490447"/>
      <w:bookmarkStart w:id="215" w:name="_Toc368756439"/>
      <w:bookmarkStart w:id="216" w:name="_Toc369253504"/>
      <w:bookmarkStart w:id="217" w:name="_Toc369253867"/>
      <w:r w:rsidRPr="004F435B">
        <w:rPr>
          <w:b w:val="0"/>
          <w:szCs w:val="24"/>
        </w:rPr>
        <w:t xml:space="preserve">Following the completion of the oral examination, the student and advisor are excused from the room and the student’s performance discussed by the committee. An initial anonymous ballot will be taken prior to discussion.  At least three of the four voting members of the examination committee must cast a passing vote in order for the student to pass the exam. After any discussion the committee will conduct a final vote.  The only allowable outcomes of the exam are pass or fail; a “marginal pass” or a “conditional pass” dependent on the student completing an assignment is not permissible.  Once voting is complete, the entire committee informs the student and advisor of the results of the exam. In the case of a failed exam, the exam committee </w:t>
      </w:r>
      <w:r w:rsidRPr="004F435B">
        <w:rPr>
          <w:b w:val="0"/>
          <w:szCs w:val="24"/>
        </w:rPr>
        <w:lastRenderedPageBreak/>
        <w:t xml:space="preserve">will make a recommendation to the Executive Committee whether the appropriate response is to allow the student to re-take the exam or there is sufficient cause for termination from the Program. The Executive Committee will be responsible for the final determination. </w:t>
      </w:r>
      <w:r w:rsidR="001870A1" w:rsidRPr="004F435B">
        <w:rPr>
          <w:b w:val="0"/>
          <w:szCs w:val="24"/>
        </w:rPr>
        <w:t>S</w:t>
      </w:r>
      <w:r w:rsidRPr="004F435B">
        <w:rPr>
          <w:b w:val="0"/>
          <w:szCs w:val="24"/>
        </w:rPr>
        <w:t>tudents who required two attempts to pass Part I of the qualifying exam must pass Part 2 of the qualifying exam on the first attempt and will not be given an opportunity for re-take. If a re-take is proposed, it must be scheduled to occur within 30 days of the original exam. Any student failing the re-examination will be</w:t>
      </w:r>
      <w:r w:rsidR="0039106B" w:rsidRPr="004F435B">
        <w:rPr>
          <w:b w:val="0"/>
          <w:szCs w:val="24"/>
        </w:rPr>
        <w:t xml:space="preserve"> recommended to the Dean for dismissal</w:t>
      </w:r>
      <w:r w:rsidRPr="004F435B">
        <w:rPr>
          <w:b w:val="0"/>
          <w:szCs w:val="24"/>
        </w:rPr>
        <w:t xml:space="preserve"> from the Ph.D. program but may, with the approval of the examination committee and advisor, petition the Executive Committee to change their course of study to one of a terminal Master’s degree. </w:t>
      </w:r>
      <w:bookmarkEnd w:id="213"/>
      <w:bookmarkEnd w:id="214"/>
      <w:bookmarkEnd w:id="215"/>
      <w:bookmarkEnd w:id="216"/>
      <w:bookmarkEnd w:id="217"/>
      <w:r w:rsidR="00354DAE" w:rsidRPr="004F435B">
        <w:rPr>
          <w:b w:val="0"/>
          <w:szCs w:val="24"/>
        </w:rPr>
        <w:t>If desired by the student, appeals can be processed as described above in Section B.1.</w:t>
      </w:r>
    </w:p>
    <w:p w14:paraId="265E58F9" w14:textId="4159FC3F" w:rsidR="00B1094A" w:rsidRPr="004F435B" w:rsidRDefault="00205EEF" w:rsidP="00E73865">
      <w:pPr>
        <w:pStyle w:val="Heading3"/>
        <w:rPr>
          <w:bCs/>
          <w:color w:val="auto"/>
          <w:szCs w:val="24"/>
        </w:rPr>
      </w:pPr>
      <w:bookmarkStart w:id="218" w:name="_Toc369253868"/>
      <w:r w:rsidRPr="004F435B">
        <w:rPr>
          <w:szCs w:val="24"/>
        </w:rPr>
        <w:t xml:space="preserve">2. </w:t>
      </w:r>
      <w:r w:rsidR="00B1094A" w:rsidRPr="004F435B">
        <w:rPr>
          <w:bCs/>
          <w:color w:val="auto"/>
          <w:szCs w:val="24"/>
        </w:rPr>
        <w:t>Application for Admission to Candidacy, Doctor of Philosophy</w:t>
      </w:r>
      <w:bookmarkEnd w:id="218"/>
    </w:p>
    <w:p w14:paraId="164B262D" w14:textId="33C62C75" w:rsidR="00B1094A" w:rsidRPr="00884104" w:rsidRDefault="005E3C56" w:rsidP="00B1094A">
      <w:pPr>
        <w:widowControl w:val="0"/>
        <w:autoSpaceDE w:val="0"/>
        <w:autoSpaceDN w:val="0"/>
        <w:adjustRightInd w:val="0"/>
        <w:rPr>
          <w:rFonts w:ascii="Arial" w:hAnsi="Arial" w:cs="Arial"/>
          <w:szCs w:val="24"/>
        </w:rPr>
      </w:pPr>
      <w:r w:rsidRPr="00884104">
        <w:rPr>
          <w:rFonts w:ascii="Arial" w:hAnsi="Arial" w:cs="Arial"/>
          <w:szCs w:val="24"/>
        </w:rPr>
        <w:t xml:space="preserve">All Cancer Biology students should apply for candidacy </w:t>
      </w:r>
      <w:r w:rsidRPr="00884104">
        <w:rPr>
          <w:rStyle w:val="Strong"/>
          <w:rFonts w:ascii="Arial" w:hAnsi="Arial" w:cs="Arial"/>
          <w:szCs w:val="24"/>
        </w:rPr>
        <w:t>as soon as</w:t>
      </w:r>
      <w:r w:rsidRPr="00884104">
        <w:rPr>
          <w:rFonts w:ascii="Arial" w:hAnsi="Arial" w:cs="Arial"/>
          <w:szCs w:val="24"/>
        </w:rPr>
        <w:t xml:space="preserve"> they complete preliminary degree requirements. Candidacy is a marker of program quality and reflects nationally and internationally on program success. Failure to apply for candidacy at the appropriate time can delay fellowship continuation and in some cases graduation. </w:t>
      </w:r>
      <w:r w:rsidRPr="00884104">
        <w:rPr>
          <w:rStyle w:val="Strong"/>
          <w:rFonts w:ascii="Arial" w:hAnsi="Arial" w:cs="Arial"/>
          <w:szCs w:val="24"/>
        </w:rPr>
        <w:t>Note: Students cannot apply for candidacy and graduate in the same semester.</w:t>
      </w:r>
      <w:r w:rsidRPr="00884104">
        <w:rPr>
          <w:rFonts w:ascii="Arial" w:hAnsi="Arial" w:cs="Arial"/>
          <w:szCs w:val="24"/>
        </w:rPr>
        <w:t xml:space="preserve"> </w:t>
      </w:r>
    </w:p>
    <w:p w14:paraId="5ECC1136" w14:textId="77777777" w:rsidR="005E3C56" w:rsidRPr="00884104" w:rsidRDefault="005E3C56" w:rsidP="005E3C56">
      <w:pPr>
        <w:pStyle w:val="NormalWeb"/>
        <w:rPr>
          <w:rFonts w:ascii="Arial" w:hAnsi="Arial" w:cs="Arial"/>
          <w:sz w:val="24"/>
          <w:szCs w:val="24"/>
        </w:rPr>
      </w:pPr>
      <w:r w:rsidRPr="00884104">
        <w:rPr>
          <w:rFonts w:ascii="Arial" w:hAnsi="Arial" w:cs="Arial"/>
          <w:sz w:val="24"/>
          <w:szCs w:val="24"/>
        </w:rPr>
        <w:t>To be eligible for candidacy, a student must meet the following requirements:</w:t>
      </w:r>
    </w:p>
    <w:p w14:paraId="55BD2533" w14:textId="77777777" w:rsidR="005E3C56" w:rsidRPr="00884104" w:rsidRDefault="005E3C56" w:rsidP="005E3C56">
      <w:pPr>
        <w:numPr>
          <w:ilvl w:val="0"/>
          <w:numId w:val="48"/>
        </w:numPr>
        <w:spacing w:before="100" w:beforeAutospacing="1" w:after="100" w:afterAutospacing="1" w:line="240" w:lineRule="auto"/>
        <w:rPr>
          <w:rFonts w:ascii="Arial" w:hAnsi="Arial" w:cs="Arial"/>
          <w:szCs w:val="24"/>
        </w:rPr>
      </w:pPr>
      <w:r w:rsidRPr="00884104">
        <w:rPr>
          <w:rFonts w:ascii="Arial" w:hAnsi="Arial" w:cs="Arial"/>
          <w:szCs w:val="24"/>
        </w:rPr>
        <w:t>Complete all program requirements for candidacy: coursework and other training required by the degree program, including program required JPE training</w:t>
      </w:r>
    </w:p>
    <w:p w14:paraId="5448F489" w14:textId="77777777" w:rsidR="005E3C56" w:rsidRPr="00884104" w:rsidRDefault="005E3C56" w:rsidP="005E3C56">
      <w:pPr>
        <w:numPr>
          <w:ilvl w:val="0"/>
          <w:numId w:val="48"/>
        </w:numPr>
        <w:spacing w:before="100" w:beforeAutospacing="1" w:after="100" w:afterAutospacing="1" w:line="240" w:lineRule="auto"/>
        <w:rPr>
          <w:rFonts w:ascii="Arial" w:hAnsi="Arial" w:cs="Arial"/>
          <w:szCs w:val="24"/>
        </w:rPr>
      </w:pPr>
      <w:r w:rsidRPr="00884104">
        <w:rPr>
          <w:rFonts w:ascii="Arial" w:hAnsi="Arial" w:cs="Arial"/>
          <w:szCs w:val="24"/>
        </w:rPr>
        <w:t>Complete qualifying examinations required by the degree program</w:t>
      </w:r>
    </w:p>
    <w:p w14:paraId="01ED6E23" w14:textId="77777777" w:rsidR="005E3C56" w:rsidRPr="00884104" w:rsidRDefault="005E3C56" w:rsidP="005E3C56">
      <w:pPr>
        <w:numPr>
          <w:ilvl w:val="0"/>
          <w:numId w:val="48"/>
        </w:numPr>
        <w:spacing w:before="100" w:beforeAutospacing="1" w:after="100" w:afterAutospacing="1" w:line="240" w:lineRule="auto"/>
        <w:rPr>
          <w:rFonts w:ascii="Arial" w:hAnsi="Arial" w:cs="Arial"/>
          <w:szCs w:val="24"/>
        </w:rPr>
      </w:pPr>
      <w:r w:rsidRPr="00884104">
        <w:rPr>
          <w:rFonts w:ascii="Arial" w:hAnsi="Arial" w:cs="Arial"/>
          <w:szCs w:val="24"/>
        </w:rPr>
        <w:t>Complete TATTO 600, TATTO 605, and JPE 600 (also see item 1)</w:t>
      </w:r>
    </w:p>
    <w:p w14:paraId="0CA6F66E" w14:textId="77777777" w:rsidR="005E3C56" w:rsidRPr="00884104" w:rsidRDefault="005E3C56" w:rsidP="005E3C56">
      <w:pPr>
        <w:numPr>
          <w:ilvl w:val="0"/>
          <w:numId w:val="48"/>
        </w:numPr>
        <w:spacing w:before="100" w:beforeAutospacing="1" w:after="100" w:afterAutospacing="1" w:line="240" w:lineRule="auto"/>
        <w:rPr>
          <w:rFonts w:ascii="Arial" w:hAnsi="Arial" w:cs="Arial"/>
          <w:szCs w:val="24"/>
        </w:rPr>
      </w:pPr>
      <w:r w:rsidRPr="00884104">
        <w:rPr>
          <w:rFonts w:ascii="Arial" w:hAnsi="Arial" w:cs="Arial"/>
          <w:szCs w:val="24"/>
        </w:rPr>
        <w:t>Resolve any Incomplete (I) or In Progress (IP) grades</w:t>
      </w:r>
    </w:p>
    <w:p w14:paraId="7C4898E6" w14:textId="77777777" w:rsidR="005E3C56" w:rsidRPr="00884104" w:rsidRDefault="005E3C56" w:rsidP="005E3C56">
      <w:pPr>
        <w:numPr>
          <w:ilvl w:val="0"/>
          <w:numId w:val="48"/>
        </w:numPr>
        <w:spacing w:before="100" w:beforeAutospacing="1" w:after="100" w:afterAutospacing="1" w:line="240" w:lineRule="auto"/>
        <w:rPr>
          <w:rFonts w:ascii="Arial" w:hAnsi="Arial" w:cs="Arial"/>
          <w:szCs w:val="24"/>
        </w:rPr>
      </w:pPr>
      <w:r w:rsidRPr="00884104">
        <w:rPr>
          <w:rFonts w:ascii="Arial" w:hAnsi="Arial" w:cs="Arial"/>
          <w:szCs w:val="24"/>
        </w:rPr>
        <w:t>Be in good standing with a minimum cumulative 2.70 GPA</w:t>
      </w:r>
    </w:p>
    <w:p w14:paraId="081EB692" w14:textId="77777777" w:rsidR="005E3C56" w:rsidRPr="00884104" w:rsidRDefault="005E3C56" w:rsidP="005E3C56">
      <w:pPr>
        <w:numPr>
          <w:ilvl w:val="0"/>
          <w:numId w:val="48"/>
        </w:numPr>
        <w:spacing w:before="100" w:beforeAutospacing="1" w:after="100" w:afterAutospacing="1" w:line="240" w:lineRule="auto"/>
        <w:rPr>
          <w:rFonts w:ascii="Arial" w:hAnsi="Arial" w:cs="Arial"/>
          <w:szCs w:val="24"/>
        </w:rPr>
      </w:pPr>
      <w:r w:rsidRPr="00884104">
        <w:rPr>
          <w:rFonts w:ascii="Arial" w:hAnsi="Arial" w:cs="Arial"/>
          <w:szCs w:val="24"/>
        </w:rPr>
        <w:t>Have earned at least 54 credit hours at the 500 level or above</w:t>
      </w:r>
    </w:p>
    <w:p w14:paraId="35DD2348" w14:textId="3562CBD1" w:rsidR="006276C6" w:rsidRPr="00EA6AF2" w:rsidRDefault="006276C6" w:rsidP="00EA5D53">
      <w:pPr>
        <w:ind w:left="360"/>
        <w:rPr>
          <w:rFonts w:ascii="Arial" w:hAnsi="Arial" w:cs="Arial"/>
          <w:szCs w:val="24"/>
        </w:rPr>
      </w:pPr>
      <w:r w:rsidRPr="00884104">
        <w:rPr>
          <w:rFonts w:ascii="Arial" w:hAnsi="Arial" w:cs="Arial"/>
          <w:szCs w:val="24"/>
        </w:rPr>
        <w:lastRenderedPageBreak/>
        <w:t xml:space="preserve">Students must reach candidacy by September 15 of their fourth year. </w:t>
      </w:r>
      <w:r w:rsidR="00EA5D53" w:rsidRPr="00884104">
        <w:rPr>
          <w:rFonts w:ascii="Arial" w:hAnsi="Arial" w:cs="Arial"/>
          <w:szCs w:val="24"/>
        </w:rPr>
        <w:t xml:space="preserve"> </w:t>
      </w:r>
      <w:r w:rsidR="00EA5D53" w:rsidRPr="00884104">
        <w:rPr>
          <w:rFonts w:ascii="Arial" w:hAnsi="Arial" w:cs="Arial"/>
          <w:color w:val="auto"/>
          <w:szCs w:val="24"/>
        </w:rPr>
        <w:t>Students who do not meet this deadline will be placed on academic probation, will not be eligible for PDS funds, and may forfeit financial support.  These sanctions will be lifted when the student is admitted into candidacy.</w:t>
      </w:r>
      <w:r w:rsidR="00EA5D53" w:rsidRPr="00EA6AF2">
        <w:rPr>
          <w:rFonts w:ascii="Arial" w:hAnsi="Arial" w:cs="Arial"/>
          <w:szCs w:val="24"/>
        </w:rPr>
        <w:t xml:space="preserve"> </w:t>
      </w:r>
      <w:r w:rsidRPr="00EA6AF2">
        <w:rPr>
          <w:rFonts w:ascii="Arial" w:hAnsi="Arial" w:cs="Arial"/>
          <w:szCs w:val="24"/>
        </w:rPr>
        <w:t>The LGS Candidacy Signature Form is available o</w:t>
      </w:r>
      <w:r w:rsidRPr="00E1762E">
        <w:rPr>
          <w:rFonts w:ascii="Arial" w:hAnsi="Arial" w:cs="Arial"/>
          <w:szCs w:val="24"/>
        </w:rPr>
        <w:t>n the Cancer Biology website and should be completed with required signatures and a copy of your most recent transcript from</w:t>
      </w:r>
      <w:r w:rsidRPr="00D247C1">
        <w:rPr>
          <w:rFonts w:ascii="Arial" w:hAnsi="Arial" w:cs="Arial"/>
          <w:szCs w:val="24"/>
        </w:rPr>
        <w:t xml:space="preserve"> OPUS.  The form and transcript are submitted </w:t>
      </w:r>
      <w:r w:rsidR="00934CFE" w:rsidRPr="00D247C1">
        <w:rPr>
          <w:rFonts w:ascii="Arial" w:hAnsi="Arial" w:cs="Arial"/>
          <w:szCs w:val="24"/>
        </w:rPr>
        <w:t>on the LGS Student Online Action site</w:t>
      </w:r>
      <w:r w:rsidR="00ED1B1F" w:rsidRPr="00A24CCE">
        <w:rPr>
          <w:rFonts w:ascii="Arial" w:hAnsi="Arial" w:cs="Arial"/>
          <w:szCs w:val="24"/>
        </w:rPr>
        <w:t xml:space="preserve">: </w:t>
      </w:r>
      <w:hyperlink r:id="rId13" w:history="1">
        <w:r w:rsidR="00934CFE" w:rsidRPr="004F435B">
          <w:rPr>
            <w:rStyle w:val="Hyperlink"/>
            <w:rFonts w:ascii="Arial" w:hAnsi="Arial" w:cs="Arial"/>
            <w:szCs w:val="24"/>
          </w:rPr>
          <w:t>https://shibboleth-idp.collegenet.com/idp/Authn/UserPassword</w:t>
        </w:r>
      </w:hyperlink>
      <w:r w:rsidR="00934CFE" w:rsidRPr="00EA6AF2">
        <w:rPr>
          <w:rFonts w:ascii="Arial" w:hAnsi="Arial" w:cs="Arial"/>
          <w:szCs w:val="24"/>
        </w:rPr>
        <w:t xml:space="preserve">. </w:t>
      </w:r>
    </w:p>
    <w:p w14:paraId="7F9F5659" w14:textId="77777777" w:rsidR="006276C6" w:rsidRPr="00E1762E" w:rsidRDefault="006276C6" w:rsidP="00FA5099">
      <w:pPr>
        <w:ind w:left="360"/>
        <w:rPr>
          <w:rFonts w:ascii="Arial" w:hAnsi="Arial" w:cs="Arial"/>
          <w:szCs w:val="24"/>
        </w:rPr>
      </w:pPr>
    </w:p>
    <w:p w14:paraId="1EC08254" w14:textId="2496DC07" w:rsidR="006276C6" w:rsidRPr="00E92198" w:rsidRDefault="006276C6" w:rsidP="00FA5099">
      <w:pPr>
        <w:ind w:left="360"/>
        <w:rPr>
          <w:rFonts w:ascii="Arial" w:hAnsi="Arial" w:cs="Arial"/>
          <w:szCs w:val="24"/>
        </w:rPr>
      </w:pPr>
      <w:r w:rsidRPr="00D247C1">
        <w:rPr>
          <w:rFonts w:ascii="Arial" w:hAnsi="Arial" w:cs="Arial"/>
          <w:szCs w:val="24"/>
        </w:rPr>
        <w:t>Th</w:t>
      </w:r>
      <w:r w:rsidR="00934CFE" w:rsidRPr="00D247C1">
        <w:rPr>
          <w:rFonts w:ascii="Arial" w:hAnsi="Arial" w:cs="Arial"/>
          <w:szCs w:val="24"/>
        </w:rPr>
        <w:t xml:space="preserve">e candidacy </w:t>
      </w:r>
      <w:r w:rsidRPr="00A24CCE">
        <w:rPr>
          <w:rFonts w:ascii="Arial" w:hAnsi="Arial" w:cs="Arial"/>
          <w:szCs w:val="24"/>
        </w:rPr>
        <w:t>policy is effective starting Fall 2017 (including students who participated in Early Start in Summer 2017). For students who entered their program prior to Fall 2</w:t>
      </w:r>
      <w:r w:rsidRPr="00561E14">
        <w:rPr>
          <w:rFonts w:ascii="Arial" w:hAnsi="Arial" w:cs="Arial"/>
          <w:szCs w:val="24"/>
        </w:rPr>
        <w:t>017 t</w:t>
      </w:r>
      <w:r w:rsidRPr="00685FBD">
        <w:rPr>
          <w:rFonts w:ascii="Arial" w:hAnsi="Arial" w:cs="Arial"/>
          <w:szCs w:val="24"/>
        </w:rPr>
        <w:t>hey must reach candidacy no later than August 1 before their fifth year of study, and they will not be placed on probation if they fail to meet the candidacy deadline.</w:t>
      </w:r>
    </w:p>
    <w:p w14:paraId="5A549CDE" w14:textId="77777777" w:rsidR="006276C6" w:rsidRPr="00E92198" w:rsidRDefault="006276C6" w:rsidP="00FA5099">
      <w:pPr>
        <w:ind w:left="360"/>
        <w:rPr>
          <w:rFonts w:ascii="Arial" w:hAnsi="Arial" w:cs="Arial"/>
          <w:szCs w:val="24"/>
        </w:rPr>
      </w:pPr>
    </w:p>
    <w:p w14:paraId="286F250D" w14:textId="79D60A2A" w:rsidR="00205EEF" w:rsidRPr="00F4243F" w:rsidRDefault="00205EEF" w:rsidP="00205EEF">
      <w:pPr>
        <w:pStyle w:val="Heading3"/>
        <w:rPr>
          <w:szCs w:val="24"/>
        </w:rPr>
      </w:pPr>
      <w:bookmarkStart w:id="219" w:name="_Toc369253869"/>
      <w:r w:rsidRPr="005D32EF">
        <w:rPr>
          <w:szCs w:val="24"/>
        </w:rPr>
        <w:t xml:space="preserve">3. </w:t>
      </w:r>
      <w:bookmarkEnd w:id="219"/>
      <w:r w:rsidR="00B1243D" w:rsidRPr="005D32EF">
        <w:rPr>
          <w:szCs w:val="24"/>
        </w:rPr>
        <w:t>Peer-Reviewed First-author Publications</w:t>
      </w:r>
      <w:r w:rsidRPr="00F4243F">
        <w:rPr>
          <w:szCs w:val="24"/>
        </w:rPr>
        <w:t xml:space="preserve"> </w:t>
      </w:r>
    </w:p>
    <w:p w14:paraId="3C4363E0" w14:textId="709ED19D" w:rsidR="00B1094A" w:rsidRPr="004F435B" w:rsidRDefault="00B27305" w:rsidP="00B1094A">
      <w:pPr>
        <w:widowControl w:val="0"/>
        <w:autoSpaceDE w:val="0"/>
        <w:autoSpaceDN w:val="0"/>
        <w:adjustRightInd w:val="0"/>
        <w:rPr>
          <w:rFonts w:ascii="Arial" w:hAnsi="Arial" w:cs="Arial"/>
          <w:color w:val="auto"/>
          <w:szCs w:val="24"/>
        </w:rPr>
      </w:pPr>
      <w:r w:rsidRPr="00F4243F">
        <w:rPr>
          <w:rFonts w:ascii="Arial" w:hAnsi="Arial" w:cs="Arial"/>
          <w:color w:val="auto"/>
          <w:szCs w:val="24"/>
        </w:rPr>
        <w:t>An essential</w:t>
      </w:r>
      <w:r w:rsidR="00B1094A" w:rsidRPr="00D50476">
        <w:rPr>
          <w:rFonts w:ascii="Arial" w:hAnsi="Arial" w:cs="Arial"/>
          <w:color w:val="auto"/>
          <w:szCs w:val="24"/>
        </w:rPr>
        <w:t xml:space="preserve"> step towards completion of the PhD degree is the</w:t>
      </w:r>
      <w:r w:rsidR="00C57747" w:rsidRPr="00B11E59">
        <w:rPr>
          <w:rFonts w:ascii="Arial" w:hAnsi="Arial" w:cs="Arial"/>
          <w:color w:val="auto"/>
          <w:szCs w:val="24"/>
        </w:rPr>
        <w:t xml:space="preserve"> publication of a first-author peer-reviewed paper in a scientific journal.</w:t>
      </w:r>
      <w:r w:rsidR="00B1094A" w:rsidRPr="00FF3D64">
        <w:rPr>
          <w:rFonts w:ascii="Arial" w:hAnsi="Arial" w:cs="Arial"/>
          <w:color w:val="auto"/>
          <w:szCs w:val="24"/>
        </w:rPr>
        <w:t xml:space="preserve"> </w:t>
      </w:r>
      <w:r w:rsidR="00C57747" w:rsidRPr="007B3880">
        <w:rPr>
          <w:rFonts w:ascii="Arial" w:hAnsi="Arial" w:cs="Arial"/>
          <w:color w:val="auto"/>
          <w:szCs w:val="24"/>
        </w:rPr>
        <w:t xml:space="preserve">Except in very rare circumstances, there will be one </w:t>
      </w:r>
      <w:r w:rsidR="00C57747" w:rsidRPr="007B3880">
        <w:rPr>
          <w:rFonts w:ascii="Arial" w:hAnsi="Arial" w:cs="Arial"/>
          <w:b/>
          <w:color w:val="auto"/>
          <w:szCs w:val="24"/>
        </w:rPr>
        <w:t>or more</w:t>
      </w:r>
      <w:r w:rsidR="00C57747" w:rsidRPr="008B6D4B">
        <w:rPr>
          <w:rFonts w:ascii="Arial" w:hAnsi="Arial" w:cs="Arial"/>
          <w:color w:val="auto"/>
          <w:szCs w:val="24"/>
        </w:rPr>
        <w:t xml:space="preserve"> first author, primary, peer-reviewed papers authored by the student that shall have been published or accepted for publication before the dissertation is written or the private defense is scheduled. Simple submission of a first-author manuscript for review at a scientific journal</w:t>
      </w:r>
      <w:r w:rsidRPr="00F5412C">
        <w:rPr>
          <w:rFonts w:ascii="Arial" w:hAnsi="Arial" w:cs="Arial"/>
          <w:color w:val="auto"/>
          <w:szCs w:val="24"/>
        </w:rPr>
        <w:t xml:space="preserve"> or online publication of a non-peer-reviewed pre-print service (e.g. </w:t>
      </w:r>
      <w:r w:rsidR="00BF29D6" w:rsidRPr="00F5412C">
        <w:rPr>
          <w:rFonts w:ascii="Arial" w:hAnsi="Arial" w:cs="Arial"/>
          <w:color w:val="auto"/>
          <w:szCs w:val="24"/>
        </w:rPr>
        <w:t>bioRxiv</w:t>
      </w:r>
      <w:r w:rsidRPr="004F435B">
        <w:rPr>
          <w:rFonts w:ascii="Arial" w:hAnsi="Arial" w:cs="Arial"/>
          <w:color w:val="auto"/>
          <w:szCs w:val="24"/>
        </w:rPr>
        <w:t>)</w:t>
      </w:r>
      <w:r w:rsidR="00C57747" w:rsidRPr="004F435B">
        <w:rPr>
          <w:rFonts w:ascii="Arial" w:hAnsi="Arial" w:cs="Arial"/>
          <w:color w:val="auto"/>
          <w:szCs w:val="24"/>
        </w:rPr>
        <w:t xml:space="preserve"> does </w:t>
      </w:r>
      <w:r w:rsidR="00C57747" w:rsidRPr="004F435B">
        <w:rPr>
          <w:rFonts w:ascii="Arial" w:hAnsi="Arial" w:cs="Arial"/>
          <w:b/>
          <w:color w:val="auto"/>
          <w:szCs w:val="24"/>
        </w:rPr>
        <w:t xml:space="preserve">not </w:t>
      </w:r>
      <w:r w:rsidR="00C57747" w:rsidRPr="004F435B">
        <w:rPr>
          <w:rFonts w:ascii="Arial" w:hAnsi="Arial" w:cs="Arial"/>
          <w:color w:val="auto"/>
          <w:szCs w:val="24"/>
        </w:rPr>
        <w:t>meet this expectation.</w:t>
      </w:r>
      <w:r w:rsidRPr="004F435B">
        <w:rPr>
          <w:rFonts w:ascii="Arial" w:hAnsi="Arial" w:cs="Arial"/>
          <w:color w:val="auto"/>
          <w:szCs w:val="24"/>
        </w:rPr>
        <w:t xml:space="preserve"> The permission to defend form must be completed and signed by the advisor and DGS.</w:t>
      </w:r>
      <w:r w:rsidR="00793F8C" w:rsidRPr="004F435B">
        <w:rPr>
          <w:rFonts w:ascii="Arial" w:hAnsi="Arial" w:cs="Arial"/>
          <w:color w:val="auto"/>
          <w:szCs w:val="24"/>
        </w:rPr>
        <w:t xml:space="preserve"> Any exceptions to defense without an accepted first-author publication must be approved by the CB Executive Committee.</w:t>
      </w:r>
    </w:p>
    <w:p w14:paraId="005B68E3" w14:textId="77777777" w:rsidR="00B1094A" w:rsidRPr="004F435B" w:rsidRDefault="00B1094A" w:rsidP="00B1094A">
      <w:pPr>
        <w:widowControl w:val="0"/>
        <w:autoSpaceDE w:val="0"/>
        <w:autoSpaceDN w:val="0"/>
        <w:adjustRightInd w:val="0"/>
        <w:rPr>
          <w:rFonts w:ascii="Arial" w:hAnsi="Arial" w:cs="Arial"/>
          <w:color w:val="auto"/>
          <w:szCs w:val="24"/>
        </w:rPr>
      </w:pPr>
    </w:p>
    <w:p w14:paraId="74ECF38F" w14:textId="7F72C4A4" w:rsidR="00B1243D" w:rsidRPr="004F435B" w:rsidRDefault="00B1243D" w:rsidP="001E66E2">
      <w:pPr>
        <w:pStyle w:val="Heading3"/>
        <w:rPr>
          <w:szCs w:val="24"/>
        </w:rPr>
      </w:pPr>
      <w:r w:rsidRPr="004F435B">
        <w:rPr>
          <w:szCs w:val="24"/>
        </w:rPr>
        <w:t xml:space="preserve">4. Written Dissertation document </w:t>
      </w:r>
    </w:p>
    <w:p w14:paraId="4DD37E24" w14:textId="3B1362EB" w:rsidR="00B1094A" w:rsidRPr="004F435B" w:rsidRDefault="00B1094A" w:rsidP="00B1094A">
      <w:pPr>
        <w:widowControl w:val="0"/>
        <w:autoSpaceDE w:val="0"/>
        <w:autoSpaceDN w:val="0"/>
        <w:adjustRightInd w:val="0"/>
        <w:rPr>
          <w:rFonts w:ascii="Arial" w:hAnsi="Arial" w:cs="Arial"/>
          <w:color w:val="auto"/>
          <w:szCs w:val="24"/>
        </w:rPr>
      </w:pPr>
      <w:r w:rsidRPr="004F435B">
        <w:rPr>
          <w:rFonts w:ascii="Arial" w:hAnsi="Arial" w:cs="Arial"/>
          <w:color w:val="auto"/>
          <w:szCs w:val="24"/>
        </w:rPr>
        <w:t xml:space="preserve">During the period of research, the dissertation committee must meet with the student at least every six months up to and including year five of graduate study, and every four months in year six or beyond, to review the progress of the research and the preparation </w:t>
      </w:r>
      <w:r w:rsidRPr="004F435B">
        <w:rPr>
          <w:rFonts w:ascii="Arial" w:hAnsi="Arial" w:cs="Arial"/>
          <w:color w:val="auto"/>
          <w:szCs w:val="24"/>
        </w:rPr>
        <w:lastRenderedPageBreak/>
        <w:t>of the dissertation. Upon completion or anticipated completion of the dissertation research the committee grants permission to the student to write the dissertation document</w:t>
      </w:r>
      <w:r w:rsidR="00DD2142" w:rsidRPr="004F435B">
        <w:rPr>
          <w:rFonts w:ascii="Arial" w:hAnsi="Arial" w:cs="Arial"/>
          <w:color w:val="auto"/>
          <w:szCs w:val="24"/>
        </w:rPr>
        <w:t xml:space="preserve"> and schedule a private defense</w:t>
      </w:r>
      <w:r w:rsidRPr="004F435B">
        <w:rPr>
          <w:rFonts w:ascii="Arial" w:hAnsi="Arial" w:cs="Arial"/>
          <w:color w:val="auto"/>
          <w:szCs w:val="24"/>
        </w:rPr>
        <w:t>.</w:t>
      </w:r>
      <w:r w:rsidR="0094648C" w:rsidRPr="004F435B">
        <w:rPr>
          <w:rFonts w:ascii="Arial" w:hAnsi="Arial" w:cs="Arial"/>
          <w:color w:val="auto"/>
          <w:szCs w:val="24"/>
        </w:rPr>
        <w:t xml:space="preserve">  </w:t>
      </w:r>
      <w:r w:rsidRPr="004F435B">
        <w:rPr>
          <w:rFonts w:ascii="Arial" w:hAnsi="Arial" w:cs="Arial"/>
          <w:color w:val="auto"/>
          <w:szCs w:val="24"/>
        </w:rPr>
        <w:t xml:space="preserve">An </w:t>
      </w:r>
      <w:r w:rsidRPr="004F435B">
        <w:rPr>
          <w:rFonts w:ascii="Arial" w:hAnsi="Arial" w:cs="Arial"/>
          <w:i/>
          <w:iCs/>
          <w:color w:val="auto"/>
          <w:szCs w:val="24"/>
        </w:rPr>
        <w:t xml:space="preserve">Application for Degree </w:t>
      </w:r>
      <w:r w:rsidRPr="004F435B">
        <w:rPr>
          <w:rFonts w:ascii="Arial" w:hAnsi="Arial" w:cs="Arial"/>
          <w:color w:val="auto"/>
          <w:szCs w:val="24"/>
        </w:rPr>
        <w:t>form (available on the LGS and CB Program websites) must be completed and submitted in the semester in which the degree will be awarded. The student must make petitions for exceptions in writing to the CB Program Director and DGS.</w:t>
      </w:r>
    </w:p>
    <w:p w14:paraId="459B1554" w14:textId="77777777" w:rsidR="00B1094A" w:rsidRPr="004F435B" w:rsidRDefault="00B1094A" w:rsidP="00B1094A">
      <w:pPr>
        <w:widowControl w:val="0"/>
        <w:autoSpaceDE w:val="0"/>
        <w:autoSpaceDN w:val="0"/>
        <w:adjustRightInd w:val="0"/>
        <w:rPr>
          <w:rFonts w:ascii="Arial" w:hAnsi="Arial" w:cs="Arial"/>
          <w:bCs/>
          <w:color w:val="auto"/>
          <w:szCs w:val="24"/>
        </w:rPr>
      </w:pPr>
    </w:p>
    <w:p w14:paraId="698E0F1B" w14:textId="68D51467" w:rsidR="00B1094A" w:rsidRPr="004F435B" w:rsidRDefault="00B1094A" w:rsidP="00B1094A">
      <w:pPr>
        <w:widowControl w:val="0"/>
        <w:autoSpaceDE w:val="0"/>
        <w:autoSpaceDN w:val="0"/>
        <w:adjustRightInd w:val="0"/>
        <w:rPr>
          <w:rFonts w:ascii="Arial" w:hAnsi="Arial" w:cs="Arial"/>
          <w:color w:val="auto"/>
          <w:szCs w:val="24"/>
        </w:rPr>
      </w:pPr>
      <w:r w:rsidRPr="004F435B">
        <w:rPr>
          <w:rFonts w:ascii="Arial" w:hAnsi="Arial" w:cs="Arial"/>
          <w:b/>
          <w:bCs/>
          <w:color w:val="auto"/>
          <w:szCs w:val="24"/>
        </w:rPr>
        <w:t>Structure of the written dissertation</w:t>
      </w:r>
      <w:r w:rsidRPr="004F435B">
        <w:rPr>
          <w:rFonts w:ascii="Arial" w:hAnsi="Arial" w:cs="Arial"/>
          <w:bCs/>
          <w:color w:val="auto"/>
          <w:szCs w:val="24"/>
        </w:rPr>
        <w:t xml:space="preserve">. </w:t>
      </w:r>
      <w:r w:rsidRPr="004F435B">
        <w:rPr>
          <w:rFonts w:ascii="Arial" w:hAnsi="Arial" w:cs="Arial"/>
          <w:color w:val="auto"/>
          <w:szCs w:val="24"/>
        </w:rPr>
        <w:t>The general organization of the dissertation should be discussed and approved by the advisor and committee before it is written. The written dissertation must conform to Graduate School Guidelines, but in general will consist of an original account of the background, approach, experiments, and conclusions of the dissertation research. Instructions for the format (e.g., font, margins, figures, etc.) of written dissertations can be found on the LGS website.  Published papers may be bound as chapters in the dissertation, with approval of the committee, but original introductory and concluding chapters must be added. The cost of preparation of the dissertation is borne by the student. After the dissertation has been read and approved by the dissertation research advisor, the student must give a hard</w:t>
      </w:r>
      <w:r w:rsidR="002C78ED" w:rsidRPr="004F435B">
        <w:rPr>
          <w:rFonts w:ascii="Arial" w:hAnsi="Arial" w:cs="Arial"/>
          <w:color w:val="auto"/>
          <w:szCs w:val="24"/>
        </w:rPr>
        <w:t xml:space="preserve"> or electronic</w:t>
      </w:r>
      <w:r w:rsidRPr="004F435B">
        <w:rPr>
          <w:rFonts w:ascii="Arial" w:hAnsi="Arial" w:cs="Arial"/>
          <w:color w:val="auto"/>
          <w:szCs w:val="24"/>
        </w:rPr>
        <w:t xml:space="preserve"> copy to all members of the committee. The dissertation must be a complete professional document at this time, including cover page, table of contents, chapters with fully formatted citations, final figures with legends, reference section and pagination. The candidate will verify that the dissertation meets all graduate school requirements. </w:t>
      </w:r>
      <w:r w:rsidRPr="004F435B">
        <w:rPr>
          <w:rFonts w:ascii="Arial" w:hAnsi="Arial" w:cs="Arial"/>
          <w:i/>
          <w:iCs/>
          <w:color w:val="auto"/>
          <w:szCs w:val="24"/>
        </w:rPr>
        <w:t xml:space="preserve">No sooner than two weeks </w:t>
      </w:r>
      <w:r w:rsidRPr="004F435B">
        <w:rPr>
          <w:rFonts w:ascii="Arial" w:hAnsi="Arial" w:cs="Arial"/>
          <w:color w:val="auto"/>
          <w:szCs w:val="24"/>
        </w:rPr>
        <w:t>after distribution of the dissertation</w:t>
      </w:r>
      <w:r w:rsidR="00904689" w:rsidRPr="004F435B">
        <w:rPr>
          <w:rFonts w:ascii="Arial" w:hAnsi="Arial" w:cs="Arial"/>
          <w:color w:val="auto"/>
          <w:szCs w:val="24"/>
        </w:rPr>
        <w:t xml:space="preserve"> to the committee,</w:t>
      </w:r>
      <w:r w:rsidRPr="004F435B">
        <w:rPr>
          <w:rFonts w:ascii="Arial" w:hAnsi="Arial" w:cs="Arial"/>
          <w:color w:val="auto"/>
          <w:szCs w:val="24"/>
        </w:rPr>
        <w:t xml:space="preserve"> the private defense will be held. This length of time should give committee members enough time to read the dissertation thoroughly before the meeting. The unanimous approval of this document by the student’s dissertation committee is required </w:t>
      </w:r>
      <w:r w:rsidR="002C78ED" w:rsidRPr="004F435B">
        <w:rPr>
          <w:rFonts w:ascii="Arial" w:hAnsi="Arial" w:cs="Arial"/>
          <w:color w:val="auto"/>
          <w:szCs w:val="24"/>
        </w:rPr>
        <w:t>to pass</w:t>
      </w:r>
      <w:r w:rsidRPr="004F435B">
        <w:rPr>
          <w:rFonts w:ascii="Arial" w:hAnsi="Arial" w:cs="Arial"/>
          <w:color w:val="auto"/>
          <w:szCs w:val="24"/>
        </w:rPr>
        <w:t xml:space="preserve"> the private defense. Recommendations for substantive changes to the dissertation by committee members and revisions of it by the student must be made prior to the private defense. Requests for minor editing/corrections of the written dissertation may still occur at the private defense, and must have been completed before the public defense. All members of the committee must approve and sign off on the written dissertation prior to submission of the final document to the LGS.</w:t>
      </w:r>
    </w:p>
    <w:p w14:paraId="09E6659D" w14:textId="77777777" w:rsidR="00B1094A" w:rsidRPr="004F435B" w:rsidRDefault="00B1094A" w:rsidP="00B1094A">
      <w:pPr>
        <w:widowControl w:val="0"/>
        <w:autoSpaceDE w:val="0"/>
        <w:autoSpaceDN w:val="0"/>
        <w:adjustRightInd w:val="0"/>
        <w:rPr>
          <w:rFonts w:ascii="Arial" w:hAnsi="Arial" w:cs="Arial"/>
          <w:color w:val="auto"/>
          <w:szCs w:val="24"/>
        </w:rPr>
      </w:pPr>
    </w:p>
    <w:p w14:paraId="56D1E6B2" w14:textId="517C9BDE" w:rsidR="00205EEF" w:rsidRPr="00D247C1" w:rsidRDefault="00B1243D" w:rsidP="00205EEF">
      <w:pPr>
        <w:pStyle w:val="Heading3"/>
        <w:rPr>
          <w:szCs w:val="24"/>
        </w:rPr>
      </w:pPr>
      <w:bookmarkStart w:id="220" w:name="_Toc369253870"/>
      <w:r w:rsidRPr="00EA6AF2">
        <w:rPr>
          <w:szCs w:val="24"/>
        </w:rPr>
        <w:lastRenderedPageBreak/>
        <w:t>5</w:t>
      </w:r>
      <w:r w:rsidR="00205EEF" w:rsidRPr="00EA6AF2">
        <w:rPr>
          <w:szCs w:val="24"/>
        </w:rPr>
        <w:t>. Defense of the P</w:t>
      </w:r>
      <w:r w:rsidR="00205EEF" w:rsidRPr="00E1762E">
        <w:rPr>
          <w:szCs w:val="24"/>
        </w:rPr>
        <w:t>h.D. Dissertation</w:t>
      </w:r>
      <w:bookmarkEnd w:id="220"/>
    </w:p>
    <w:p w14:paraId="08022F01" w14:textId="77777777" w:rsidR="00205EEF" w:rsidRPr="00D247C1" w:rsidRDefault="00205EEF" w:rsidP="00B1094A">
      <w:pPr>
        <w:widowControl w:val="0"/>
        <w:autoSpaceDE w:val="0"/>
        <w:autoSpaceDN w:val="0"/>
        <w:adjustRightInd w:val="0"/>
        <w:rPr>
          <w:rFonts w:ascii="Arial" w:hAnsi="Arial" w:cs="Arial"/>
          <w:bCs/>
          <w:color w:val="auto"/>
          <w:szCs w:val="24"/>
        </w:rPr>
      </w:pPr>
    </w:p>
    <w:p w14:paraId="1292444C" w14:textId="77777777" w:rsidR="00B1094A" w:rsidRPr="00E92198" w:rsidRDefault="00B1094A" w:rsidP="00B1094A">
      <w:pPr>
        <w:widowControl w:val="0"/>
        <w:autoSpaceDE w:val="0"/>
        <w:autoSpaceDN w:val="0"/>
        <w:adjustRightInd w:val="0"/>
        <w:rPr>
          <w:rFonts w:ascii="Arial" w:hAnsi="Arial" w:cs="Arial"/>
          <w:color w:val="auto"/>
          <w:szCs w:val="24"/>
        </w:rPr>
      </w:pPr>
      <w:r w:rsidRPr="00A24CCE">
        <w:rPr>
          <w:rFonts w:ascii="Arial" w:hAnsi="Arial" w:cs="Arial"/>
          <w:color w:val="auto"/>
          <w:szCs w:val="24"/>
        </w:rPr>
        <w:t>After the written</w:t>
      </w:r>
      <w:r w:rsidRPr="00561E14">
        <w:rPr>
          <w:rFonts w:ascii="Arial" w:hAnsi="Arial" w:cs="Arial"/>
          <w:color w:val="auto"/>
          <w:szCs w:val="24"/>
        </w:rPr>
        <w:t xml:space="preserve"> dissertation has been formally submitted and approved by the dissertation committee, the students have to complete a closed-session oral examination (private dissertation defense) and an advertised, public seminar of th</w:t>
      </w:r>
      <w:r w:rsidRPr="00685FBD">
        <w:rPr>
          <w:rFonts w:ascii="Arial" w:hAnsi="Arial" w:cs="Arial"/>
          <w:color w:val="auto"/>
          <w:szCs w:val="24"/>
        </w:rPr>
        <w:t>e research (public defense) before g</w:t>
      </w:r>
      <w:r w:rsidRPr="00E92198">
        <w:rPr>
          <w:rFonts w:ascii="Arial" w:hAnsi="Arial" w:cs="Arial"/>
          <w:color w:val="auto"/>
          <w:szCs w:val="24"/>
        </w:rPr>
        <w:t>raduation.</w:t>
      </w:r>
    </w:p>
    <w:p w14:paraId="1052D9ED" w14:textId="77777777" w:rsidR="00B1094A" w:rsidRPr="00E92198" w:rsidRDefault="00B1094A" w:rsidP="00B1094A">
      <w:pPr>
        <w:widowControl w:val="0"/>
        <w:autoSpaceDE w:val="0"/>
        <w:autoSpaceDN w:val="0"/>
        <w:adjustRightInd w:val="0"/>
        <w:rPr>
          <w:rFonts w:ascii="Arial" w:hAnsi="Arial" w:cs="Arial"/>
          <w:color w:val="auto"/>
          <w:szCs w:val="24"/>
        </w:rPr>
      </w:pPr>
      <w:r w:rsidRPr="00E92198">
        <w:rPr>
          <w:rFonts w:ascii="Arial" w:hAnsi="Arial" w:cs="Arial"/>
          <w:color w:val="auto"/>
          <w:szCs w:val="24"/>
        </w:rPr>
        <w:t xml:space="preserve"> </w:t>
      </w:r>
    </w:p>
    <w:p w14:paraId="557F030E" w14:textId="72C9D85F" w:rsidR="00B1094A" w:rsidRPr="004F435B" w:rsidRDefault="00B1094A" w:rsidP="00B1094A">
      <w:pPr>
        <w:widowControl w:val="0"/>
        <w:autoSpaceDE w:val="0"/>
        <w:autoSpaceDN w:val="0"/>
        <w:adjustRightInd w:val="0"/>
        <w:rPr>
          <w:rFonts w:ascii="Arial" w:hAnsi="Arial" w:cs="Arial"/>
          <w:color w:val="auto"/>
          <w:szCs w:val="24"/>
        </w:rPr>
      </w:pPr>
      <w:r w:rsidRPr="005D32EF">
        <w:rPr>
          <w:rFonts w:ascii="Arial" w:hAnsi="Arial" w:cs="Arial"/>
          <w:color w:val="auto"/>
          <w:szCs w:val="24"/>
        </w:rPr>
        <w:t xml:space="preserve">a) </w:t>
      </w:r>
      <w:r w:rsidRPr="005D32EF">
        <w:rPr>
          <w:rFonts w:ascii="Arial" w:hAnsi="Arial" w:cs="Arial"/>
          <w:bCs/>
          <w:color w:val="auto"/>
          <w:szCs w:val="24"/>
        </w:rPr>
        <w:t xml:space="preserve">Private dissertation defense. </w:t>
      </w:r>
      <w:r w:rsidRPr="00F4243F">
        <w:rPr>
          <w:rFonts w:ascii="Arial" w:hAnsi="Arial" w:cs="Arial"/>
          <w:color w:val="auto"/>
          <w:szCs w:val="24"/>
        </w:rPr>
        <w:t xml:space="preserve">The oral examination (dissertation defense) takes place at the same committee meeting where the written dissertation is approved. Approval by the entire committee of both the written dissertation and oral defense are required. The committee has to receive, at least 2 weeks prior to the meeting, the formal dissertation document. The committee members will inform the student if any substantive changes to the dissertation are required, in which case the private defense will be postponed </w:t>
      </w:r>
      <w:r w:rsidR="00D76125" w:rsidRPr="00D50476">
        <w:rPr>
          <w:rFonts w:ascii="Arial" w:hAnsi="Arial" w:cs="Arial"/>
          <w:color w:val="auto"/>
          <w:szCs w:val="24"/>
        </w:rPr>
        <w:t xml:space="preserve">until </w:t>
      </w:r>
      <w:r w:rsidRPr="00B11E59">
        <w:rPr>
          <w:rFonts w:ascii="Arial" w:hAnsi="Arial" w:cs="Arial"/>
          <w:color w:val="auto"/>
          <w:szCs w:val="24"/>
        </w:rPr>
        <w:t>they are completed. The private defense will start with a short (up to 20 min) professional presentation summarizing the dissertation. The examination then follows an oral examination format in which each committee member is given the opportunity to ask questions. The candidate must orally defend the dissertation and related areas to demonstrate an appropriate level of knowledge and expertise in research design and interpretation. At no time during the oral defense should the ad</w:t>
      </w:r>
      <w:r w:rsidRPr="00FF3D64">
        <w:rPr>
          <w:rFonts w:ascii="Arial" w:hAnsi="Arial" w:cs="Arial"/>
          <w:color w:val="auto"/>
          <w:szCs w:val="24"/>
        </w:rPr>
        <w:t xml:space="preserve">visor answer questions posed to the student. After the </w:t>
      </w:r>
      <w:r w:rsidR="00D76125" w:rsidRPr="007B3880">
        <w:rPr>
          <w:rFonts w:ascii="Arial" w:hAnsi="Arial" w:cs="Arial"/>
          <w:color w:val="auto"/>
          <w:szCs w:val="24"/>
        </w:rPr>
        <w:t>defense</w:t>
      </w:r>
      <w:r w:rsidRPr="007B3880">
        <w:rPr>
          <w:rFonts w:ascii="Arial" w:hAnsi="Arial" w:cs="Arial"/>
          <w:color w:val="auto"/>
          <w:szCs w:val="24"/>
        </w:rPr>
        <w:t>, the student will be excused, and the student's performance will be discussed and evaluated by the committee. All committee members must confirm in writing that the student has successfully def</w:t>
      </w:r>
      <w:r w:rsidRPr="008B6D4B">
        <w:rPr>
          <w:rFonts w:ascii="Arial" w:hAnsi="Arial" w:cs="Arial"/>
          <w:color w:val="auto"/>
          <w:szCs w:val="24"/>
        </w:rPr>
        <w:t>ended the dissertation.  Alternatively, any perceived deficiencies must be documented in a specific plan for remediation at this meeting</w:t>
      </w:r>
      <w:r w:rsidR="00354DAE" w:rsidRPr="00F5412C">
        <w:rPr>
          <w:rFonts w:ascii="Arial" w:hAnsi="Arial" w:cs="Arial"/>
          <w:color w:val="auto"/>
          <w:szCs w:val="24"/>
        </w:rPr>
        <w:t xml:space="preserve"> and another private defense scheduled</w:t>
      </w:r>
      <w:r w:rsidRPr="004F435B">
        <w:rPr>
          <w:rFonts w:ascii="Arial" w:hAnsi="Arial" w:cs="Arial"/>
          <w:color w:val="auto"/>
          <w:szCs w:val="24"/>
        </w:rPr>
        <w:t xml:space="preserve">.  </w:t>
      </w:r>
    </w:p>
    <w:p w14:paraId="04A52581" w14:textId="77777777" w:rsidR="00B1094A" w:rsidRPr="004F435B" w:rsidRDefault="00B1094A" w:rsidP="00B1094A">
      <w:pPr>
        <w:widowControl w:val="0"/>
        <w:autoSpaceDE w:val="0"/>
        <w:autoSpaceDN w:val="0"/>
        <w:adjustRightInd w:val="0"/>
        <w:rPr>
          <w:rFonts w:ascii="Arial" w:hAnsi="Arial" w:cs="Arial"/>
          <w:color w:val="auto"/>
          <w:szCs w:val="24"/>
        </w:rPr>
      </w:pPr>
    </w:p>
    <w:p w14:paraId="4E9C6B2D" w14:textId="4DFA613A" w:rsidR="00B1094A" w:rsidRPr="004F435B" w:rsidRDefault="000265AB" w:rsidP="00B1094A">
      <w:pPr>
        <w:widowControl w:val="0"/>
        <w:autoSpaceDE w:val="0"/>
        <w:autoSpaceDN w:val="0"/>
        <w:adjustRightInd w:val="0"/>
        <w:rPr>
          <w:rFonts w:ascii="Arial" w:hAnsi="Arial" w:cs="Arial"/>
          <w:color w:val="auto"/>
          <w:szCs w:val="24"/>
        </w:rPr>
      </w:pPr>
      <w:r w:rsidRPr="004F435B">
        <w:rPr>
          <w:rFonts w:ascii="Arial" w:hAnsi="Arial" w:cs="Arial"/>
          <w:color w:val="auto"/>
          <w:szCs w:val="24"/>
        </w:rPr>
        <w:t>All</w:t>
      </w:r>
      <w:r w:rsidR="00B1094A" w:rsidRPr="004F435B">
        <w:rPr>
          <w:rFonts w:ascii="Arial" w:hAnsi="Arial" w:cs="Arial"/>
          <w:color w:val="auto"/>
          <w:szCs w:val="24"/>
        </w:rPr>
        <w:t xml:space="preserve"> committee member</w:t>
      </w:r>
      <w:r w:rsidRPr="004F435B">
        <w:rPr>
          <w:rFonts w:ascii="Arial" w:hAnsi="Arial" w:cs="Arial"/>
          <w:color w:val="auto"/>
          <w:szCs w:val="24"/>
        </w:rPr>
        <w:t>s</w:t>
      </w:r>
      <w:r w:rsidR="00B1094A" w:rsidRPr="004F435B">
        <w:rPr>
          <w:rFonts w:ascii="Arial" w:hAnsi="Arial" w:cs="Arial"/>
          <w:color w:val="auto"/>
          <w:szCs w:val="24"/>
        </w:rPr>
        <w:t xml:space="preserve"> </w:t>
      </w:r>
      <w:r w:rsidRPr="004F435B">
        <w:rPr>
          <w:rFonts w:ascii="Arial" w:hAnsi="Arial" w:cs="Arial"/>
          <w:color w:val="auto"/>
          <w:szCs w:val="24"/>
        </w:rPr>
        <w:t>must</w:t>
      </w:r>
      <w:r w:rsidR="00B1094A" w:rsidRPr="004F435B">
        <w:rPr>
          <w:rFonts w:ascii="Arial" w:hAnsi="Arial" w:cs="Arial"/>
          <w:color w:val="auto"/>
          <w:szCs w:val="24"/>
        </w:rPr>
        <w:t xml:space="preserve"> be </w:t>
      </w:r>
      <w:r w:rsidRPr="004F435B">
        <w:rPr>
          <w:rFonts w:ascii="Arial" w:hAnsi="Arial" w:cs="Arial"/>
          <w:color w:val="auto"/>
          <w:szCs w:val="24"/>
        </w:rPr>
        <w:t>present for</w:t>
      </w:r>
      <w:r w:rsidR="00B1094A" w:rsidRPr="004F435B">
        <w:rPr>
          <w:rFonts w:ascii="Arial" w:hAnsi="Arial" w:cs="Arial"/>
          <w:color w:val="auto"/>
          <w:szCs w:val="24"/>
        </w:rPr>
        <w:t xml:space="preserve"> this final committee meeting/private defense.</w:t>
      </w:r>
      <w:r w:rsidR="00D76125" w:rsidRPr="004F435B">
        <w:rPr>
          <w:rFonts w:ascii="Arial" w:hAnsi="Arial" w:cs="Arial"/>
          <w:color w:val="auto"/>
          <w:szCs w:val="24"/>
        </w:rPr>
        <w:t xml:space="preserve"> Video conferencing of committee members is acceptable if absolutely necessary.</w:t>
      </w:r>
      <w:r w:rsidR="00B1094A" w:rsidRPr="004F435B">
        <w:rPr>
          <w:rFonts w:ascii="Arial" w:hAnsi="Arial" w:cs="Arial"/>
          <w:color w:val="auto"/>
          <w:szCs w:val="24"/>
        </w:rPr>
        <w:t xml:space="preserve"> </w:t>
      </w:r>
      <w:r w:rsidR="0015491E" w:rsidRPr="004F435B">
        <w:rPr>
          <w:rFonts w:ascii="Arial" w:hAnsi="Arial" w:cs="Arial"/>
          <w:color w:val="auto"/>
          <w:szCs w:val="24"/>
        </w:rPr>
        <w:t>If due to extenuating circumstances a committee</w:t>
      </w:r>
      <w:r w:rsidR="00B1094A" w:rsidRPr="004F435B">
        <w:rPr>
          <w:rFonts w:ascii="Arial" w:hAnsi="Arial" w:cs="Arial"/>
          <w:color w:val="auto"/>
          <w:szCs w:val="24"/>
        </w:rPr>
        <w:t xml:space="preserve"> member</w:t>
      </w:r>
      <w:r w:rsidR="0015491E" w:rsidRPr="004F435B">
        <w:rPr>
          <w:rFonts w:ascii="Arial" w:hAnsi="Arial" w:cs="Arial"/>
          <w:color w:val="auto"/>
          <w:szCs w:val="24"/>
        </w:rPr>
        <w:t xml:space="preserve"> misses the</w:t>
      </w:r>
      <w:r w:rsidR="00B1094A" w:rsidRPr="004F435B">
        <w:rPr>
          <w:rFonts w:ascii="Arial" w:hAnsi="Arial" w:cs="Arial"/>
          <w:color w:val="auto"/>
          <w:szCs w:val="24"/>
        </w:rPr>
        <w:t xml:space="preserve"> meeting</w:t>
      </w:r>
      <w:r w:rsidR="0015491E" w:rsidRPr="004F435B">
        <w:rPr>
          <w:rFonts w:ascii="Arial" w:hAnsi="Arial" w:cs="Arial"/>
          <w:color w:val="auto"/>
          <w:szCs w:val="24"/>
        </w:rPr>
        <w:t>, they</w:t>
      </w:r>
      <w:r w:rsidR="00B1094A" w:rsidRPr="004F435B">
        <w:rPr>
          <w:rFonts w:ascii="Arial" w:hAnsi="Arial" w:cs="Arial"/>
          <w:color w:val="auto"/>
          <w:szCs w:val="24"/>
        </w:rPr>
        <w:t xml:space="preserve"> must </w:t>
      </w:r>
      <w:r w:rsidR="00147E68" w:rsidRPr="004F435B">
        <w:rPr>
          <w:rFonts w:ascii="Arial" w:hAnsi="Arial" w:cs="Arial"/>
          <w:color w:val="auto"/>
          <w:szCs w:val="24"/>
        </w:rPr>
        <w:t xml:space="preserve">inform the DGS and </w:t>
      </w:r>
      <w:r w:rsidR="00B1094A" w:rsidRPr="004F435B">
        <w:rPr>
          <w:rFonts w:ascii="Arial" w:hAnsi="Arial" w:cs="Arial"/>
          <w:color w:val="auto"/>
          <w:szCs w:val="24"/>
        </w:rPr>
        <w:t>meet individually with the student to both approve the written dissertation and perform an oral examination</w:t>
      </w:r>
      <w:r w:rsidR="0015491E" w:rsidRPr="004F435B">
        <w:rPr>
          <w:rFonts w:ascii="Arial" w:hAnsi="Arial" w:cs="Arial"/>
          <w:color w:val="auto"/>
          <w:szCs w:val="24"/>
        </w:rPr>
        <w:t xml:space="preserve"> in the presence of the student’s advisor</w:t>
      </w:r>
      <w:r w:rsidR="00B1094A" w:rsidRPr="004F435B">
        <w:rPr>
          <w:rFonts w:ascii="Arial" w:hAnsi="Arial" w:cs="Arial"/>
          <w:color w:val="auto"/>
          <w:szCs w:val="24"/>
        </w:rPr>
        <w:t xml:space="preserve">. </w:t>
      </w:r>
    </w:p>
    <w:p w14:paraId="61C888B8" w14:textId="77777777" w:rsidR="00B1094A" w:rsidRPr="004F435B" w:rsidRDefault="00B1094A" w:rsidP="00B1094A">
      <w:pPr>
        <w:widowControl w:val="0"/>
        <w:autoSpaceDE w:val="0"/>
        <w:autoSpaceDN w:val="0"/>
        <w:adjustRightInd w:val="0"/>
        <w:rPr>
          <w:rFonts w:ascii="Arial" w:hAnsi="Arial" w:cs="Arial"/>
          <w:color w:val="auto"/>
          <w:szCs w:val="24"/>
        </w:rPr>
      </w:pPr>
    </w:p>
    <w:p w14:paraId="6531DFD8" w14:textId="447EA56E" w:rsidR="00B1094A" w:rsidRPr="004F435B" w:rsidRDefault="00B1094A" w:rsidP="00B1094A">
      <w:pPr>
        <w:widowControl w:val="0"/>
        <w:autoSpaceDE w:val="0"/>
        <w:autoSpaceDN w:val="0"/>
        <w:adjustRightInd w:val="0"/>
        <w:rPr>
          <w:rFonts w:ascii="Arial" w:hAnsi="Arial" w:cs="Arial"/>
          <w:color w:val="auto"/>
          <w:szCs w:val="24"/>
        </w:rPr>
      </w:pPr>
      <w:r w:rsidRPr="004F435B">
        <w:rPr>
          <w:rFonts w:ascii="Arial" w:hAnsi="Arial" w:cs="Arial"/>
          <w:color w:val="auto"/>
          <w:szCs w:val="24"/>
        </w:rPr>
        <w:t xml:space="preserve">After the unanimous approval of successful completion of the </w:t>
      </w:r>
      <w:r w:rsidR="00C57747" w:rsidRPr="004F435B">
        <w:rPr>
          <w:rFonts w:ascii="Arial" w:hAnsi="Arial" w:cs="Arial"/>
          <w:color w:val="auto"/>
          <w:szCs w:val="24"/>
        </w:rPr>
        <w:t xml:space="preserve">private </w:t>
      </w:r>
      <w:r w:rsidRPr="004F435B">
        <w:rPr>
          <w:rFonts w:ascii="Arial" w:hAnsi="Arial" w:cs="Arial"/>
          <w:color w:val="auto"/>
          <w:szCs w:val="24"/>
        </w:rPr>
        <w:t xml:space="preserve">oral dissertation defense, the student will complete all final changes to the written dissertation, and </w:t>
      </w:r>
      <w:r w:rsidR="00C57747" w:rsidRPr="004F435B">
        <w:rPr>
          <w:rFonts w:ascii="Arial" w:hAnsi="Arial" w:cs="Arial"/>
          <w:color w:val="auto"/>
          <w:szCs w:val="24"/>
        </w:rPr>
        <w:t xml:space="preserve">then is permitted to </w:t>
      </w:r>
      <w:r w:rsidRPr="004F435B">
        <w:rPr>
          <w:rFonts w:ascii="Arial" w:hAnsi="Arial" w:cs="Arial"/>
          <w:color w:val="auto"/>
          <w:szCs w:val="24"/>
        </w:rPr>
        <w:t>schedule the public seminar to be held no sooner than two weeks after the private dissertation defense.</w:t>
      </w:r>
    </w:p>
    <w:p w14:paraId="45655BFA" w14:textId="77777777" w:rsidR="00B1094A" w:rsidRPr="004F435B" w:rsidRDefault="00B1094A" w:rsidP="00B1094A">
      <w:pPr>
        <w:widowControl w:val="0"/>
        <w:autoSpaceDE w:val="0"/>
        <w:autoSpaceDN w:val="0"/>
        <w:adjustRightInd w:val="0"/>
        <w:rPr>
          <w:rFonts w:ascii="Arial" w:hAnsi="Arial" w:cs="Arial"/>
          <w:color w:val="auto"/>
          <w:szCs w:val="24"/>
        </w:rPr>
      </w:pPr>
    </w:p>
    <w:p w14:paraId="207DD46D" w14:textId="53ABB051" w:rsidR="00B1094A" w:rsidRPr="004F435B" w:rsidRDefault="00B1094A" w:rsidP="00B1094A">
      <w:pPr>
        <w:widowControl w:val="0"/>
        <w:autoSpaceDE w:val="0"/>
        <w:autoSpaceDN w:val="0"/>
        <w:adjustRightInd w:val="0"/>
        <w:rPr>
          <w:rFonts w:ascii="Arial" w:hAnsi="Arial" w:cs="Arial"/>
          <w:color w:val="auto"/>
          <w:szCs w:val="24"/>
        </w:rPr>
      </w:pPr>
      <w:r w:rsidRPr="004F435B">
        <w:rPr>
          <w:rFonts w:ascii="Arial" w:hAnsi="Arial" w:cs="Arial"/>
          <w:bCs/>
          <w:color w:val="auto"/>
          <w:szCs w:val="24"/>
        </w:rPr>
        <w:t>b) Public dissertation seminar and defense</w:t>
      </w:r>
      <w:r w:rsidRPr="004F435B">
        <w:rPr>
          <w:rFonts w:ascii="Arial" w:hAnsi="Arial" w:cs="Arial"/>
          <w:color w:val="auto"/>
          <w:szCs w:val="24"/>
        </w:rPr>
        <w:t>. The dissertation seminar is a formal scientific presentation and public defense. The dissertation research advisor will formally outline the format of the seminar to the audience and introduce the student and their research in a manner similar to other research seminars. The format for the public seminar consists of a seminar (~45 minute) by the candidate that includes a broad introduction tailored to a public audience, an introduction to the specific topic of the dissertation project, a summary of the key findings, its significance, and future directions. After the student's presentation, the dissertation committee members can each ask questions in the presence of the audience. Subsequently, the presentation is open for questions from the public. The atmosphere should be one that encourages dissemination of scientific knowledge to the public and critical questioning so that the student can demonstrate his/her expertise in an open forum. The dissertation seminar tests the student’s ability to communicate scientific information to a public audience and helps the public understand the research done at the university level. It is allowable for one (and only one) member of the committee to be absent from the public seminar, to facilitate scheduling and timely completion of required components of the degree.</w:t>
      </w:r>
    </w:p>
    <w:p w14:paraId="29DBE324" w14:textId="7C97E9E4" w:rsidR="003104A7" w:rsidRPr="004F435B" w:rsidRDefault="00B1243D" w:rsidP="003104A7">
      <w:pPr>
        <w:pStyle w:val="Heading3"/>
        <w:tabs>
          <w:tab w:val="left" w:pos="180"/>
        </w:tabs>
        <w:ind w:left="-90"/>
        <w:rPr>
          <w:szCs w:val="24"/>
        </w:rPr>
      </w:pPr>
      <w:bookmarkStart w:id="221" w:name="_Toc369253871"/>
      <w:bookmarkStart w:id="222" w:name="_Toc502115788"/>
      <w:bookmarkStart w:id="223" w:name="_Toc270971197"/>
      <w:bookmarkStart w:id="224" w:name="_Toc270971395"/>
      <w:bookmarkStart w:id="225" w:name="_Toc270972864"/>
      <w:bookmarkStart w:id="226" w:name="_Toc270973034"/>
      <w:bookmarkStart w:id="227" w:name="_Toc270974493"/>
      <w:bookmarkStart w:id="228" w:name="_Toc270975048"/>
      <w:bookmarkStart w:id="229" w:name="_Toc258586404"/>
      <w:bookmarkStart w:id="230" w:name="_Toc270976127"/>
      <w:bookmarkStart w:id="231" w:name="_Toc368756440"/>
      <w:bookmarkEnd w:id="188"/>
      <w:bookmarkEnd w:id="189"/>
      <w:bookmarkEnd w:id="190"/>
      <w:bookmarkEnd w:id="191"/>
      <w:bookmarkEnd w:id="192"/>
      <w:bookmarkEnd w:id="193"/>
      <w:bookmarkEnd w:id="194"/>
      <w:bookmarkEnd w:id="195"/>
      <w:r w:rsidRPr="004F435B">
        <w:rPr>
          <w:szCs w:val="24"/>
        </w:rPr>
        <w:t>6</w:t>
      </w:r>
      <w:r w:rsidR="003104A7" w:rsidRPr="004F435B">
        <w:rPr>
          <w:szCs w:val="24"/>
        </w:rPr>
        <w:t>. Dissertation Completion Time</w:t>
      </w:r>
      <w:bookmarkEnd w:id="221"/>
      <w:r w:rsidR="003104A7" w:rsidRPr="004F435B">
        <w:rPr>
          <w:szCs w:val="24"/>
        </w:rPr>
        <w:t xml:space="preserve"> </w:t>
      </w:r>
    </w:p>
    <w:p w14:paraId="3EF9F4E2" w14:textId="6399A1BB" w:rsidR="003104A7" w:rsidRPr="004F435B" w:rsidRDefault="003104A7" w:rsidP="003104A7">
      <w:pPr>
        <w:rPr>
          <w:rFonts w:ascii="Arial" w:hAnsi="Arial" w:cs="Arial"/>
          <w:szCs w:val="24"/>
        </w:rPr>
      </w:pPr>
      <w:r w:rsidRPr="004F435B">
        <w:rPr>
          <w:rFonts w:ascii="Arial" w:hAnsi="Arial" w:cs="Arial"/>
          <w:szCs w:val="24"/>
        </w:rPr>
        <w:t>Students are expected to complete their dissertations and apply for their degrees within six years.</w:t>
      </w:r>
    </w:p>
    <w:p w14:paraId="1634604A" w14:textId="77777777" w:rsidR="003104A7" w:rsidRPr="004F435B" w:rsidRDefault="003104A7" w:rsidP="003104A7">
      <w:pPr>
        <w:rPr>
          <w:rFonts w:ascii="Arial" w:hAnsi="Arial" w:cs="Arial"/>
          <w:szCs w:val="24"/>
        </w:rPr>
      </w:pPr>
    </w:p>
    <w:p w14:paraId="725EB6B8" w14:textId="1EDF6492" w:rsidR="003104A7" w:rsidRPr="004F435B" w:rsidRDefault="003104A7" w:rsidP="003104A7">
      <w:pPr>
        <w:rPr>
          <w:rFonts w:ascii="Arial" w:hAnsi="Arial" w:cs="Arial"/>
          <w:szCs w:val="24"/>
        </w:rPr>
      </w:pPr>
      <w:r w:rsidRPr="004F435B">
        <w:rPr>
          <w:rFonts w:ascii="Arial" w:hAnsi="Arial" w:cs="Arial"/>
          <w:szCs w:val="24"/>
        </w:rPr>
        <w:t xml:space="preserve">If a student has not completed the degree at the end of the seventh year, the program may grant a one-year extension.  If a one-year extension is granted, the program will submit notice of this extension to the Dean, no later than August 1 of the seventh year (before the eighth year).  The notice </w:t>
      </w:r>
      <w:r w:rsidR="009C4684" w:rsidRPr="004F435B">
        <w:rPr>
          <w:rFonts w:ascii="Arial" w:hAnsi="Arial" w:cs="Arial"/>
          <w:szCs w:val="24"/>
        </w:rPr>
        <w:t xml:space="preserve">will </w:t>
      </w:r>
      <w:r w:rsidRPr="004F435B">
        <w:rPr>
          <w:rFonts w:ascii="Arial" w:hAnsi="Arial" w:cs="Arial"/>
          <w:szCs w:val="24"/>
        </w:rPr>
        <w:t xml:space="preserve">contain a completion timeline signed by both the student and the dissertation committee </w:t>
      </w:r>
      <w:r w:rsidRPr="004F435B">
        <w:rPr>
          <w:rFonts w:ascii="Arial" w:hAnsi="Arial" w:cs="Arial"/>
          <w:szCs w:val="24"/>
        </w:rPr>
        <w:lastRenderedPageBreak/>
        <w:t xml:space="preserve">chair or co-chairs.  Students who enroll for this extension year will be responsible for some tuition, as detailed in </w:t>
      </w:r>
      <w:r w:rsidR="009C4684" w:rsidRPr="004F435B">
        <w:rPr>
          <w:rFonts w:ascii="Arial" w:hAnsi="Arial" w:cs="Arial"/>
          <w:szCs w:val="24"/>
        </w:rPr>
        <w:t xml:space="preserve">the LGS handbook section </w:t>
      </w:r>
      <w:r w:rsidRPr="004F435B">
        <w:rPr>
          <w:rFonts w:ascii="Arial" w:hAnsi="Arial" w:cs="Arial"/>
          <w:szCs w:val="24"/>
        </w:rPr>
        <w:t>2.2.1 (A).</w:t>
      </w:r>
    </w:p>
    <w:p w14:paraId="3694A7C1" w14:textId="77777777" w:rsidR="003104A7" w:rsidRPr="004F435B" w:rsidRDefault="003104A7" w:rsidP="003104A7">
      <w:pPr>
        <w:rPr>
          <w:rFonts w:ascii="Arial" w:hAnsi="Arial" w:cs="Arial"/>
          <w:szCs w:val="24"/>
        </w:rPr>
      </w:pPr>
    </w:p>
    <w:p w14:paraId="7FF47B24" w14:textId="2534C095" w:rsidR="003104A7" w:rsidRPr="004F435B" w:rsidRDefault="003104A7" w:rsidP="003104A7">
      <w:pPr>
        <w:rPr>
          <w:rFonts w:ascii="Arial" w:hAnsi="Arial" w:cs="Arial"/>
          <w:szCs w:val="24"/>
        </w:rPr>
      </w:pPr>
      <w:r w:rsidRPr="004F435B">
        <w:rPr>
          <w:rFonts w:ascii="Arial" w:hAnsi="Arial" w:cs="Arial"/>
          <w:szCs w:val="24"/>
        </w:rPr>
        <w:t xml:space="preserve">If a student has not completed the degree at the end of the eighth year, the student may continue work for at most one additional academic year and only with approval from the Dean.  To obtain approval, the program </w:t>
      </w:r>
      <w:r w:rsidR="009C4684" w:rsidRPr="004F435B">
        <w:rPr>
          <w:rFonts w:ascii="Arial" w:hAnsi="Arial" w:cs="Arial"/>
          <w:szCs w:val="24"/>
        </w:rPr>
        <w:t xml:space="preserve">will </w:t>
      </w:r>
      <w:r w:rsidRPr="004F435B">
        <w:rPr>
          <w:rFonts w:ascii="Arial" w:hAnsi="Arial" w:cs="Arial"/>
          <w:szCs w:val="24"/>
        </w:rPr>
        <w:t xml:space="preserve">submit a request to the Dean no later than August 1 of the eighth year (before the ninth year).  The request </w:t>
      </w:r>
      <w:r w:rsidR="009C4684" w:rsidRPr="004F435B">
        <w:rPr>
          <w:rFonts w:ascii="Arial" w:hAnsi="Arial" w:cs="Arial"/>
          <w:szCs w:val="24"/>
        </w:rPr>
        <w:t xml:space="preserve">will </w:t>
      </w:r>
      <w:r w:rsidRPr="004F435B">
        <w:rPr>
          <w:rFonts w:ascii="Arial" w:hAnsi="Arial" w:cs="Arial"/>
          <w:szCs w:val="24"/>
        </w:rPr>
        <w:t xml:space="preserve">(a) outline the reasons the student has not completed, (b) consider whether the student needs to repeat any part of the qualifications for candidacy or obtain approval of a new dissertation prospectus, and (c) present a detailed completion timeline signed by both the student and the dissertation committee chair or co-chairs.  Students who enroll for this extension year will be responsible for some tuition, as detailed in </w:t>
      </w:r>
      <w:r w:rsidR="009C4684" w:rsidRPr="004F435B">
        <w:rPr>
          <w:rFonts w:ascii="Arial" w:hAnsi="Arial" w:cs="Arial"/>
          <w:szCs w:val="24"/>
        </w:rPr>
        <w:t xml:space="preserve">the LGS handbook section </w:t>
      </w:r>
      <w:r w:rsidRPr="004F435B">
        <w:rPr>
          <w:rFonts w:ascii="Arial" w:hAnsi="Arial" w:cs="Arial"/>
          <w:szCs w:val="24"/>
        </w:rPr>
        <w:t>2.2.1 (A).</w:t>
      </w:r>
    </w:p>
    <w:p w14:paraId="0CF4F744" w14:textId="6AF4C131" w:rsidR="003104A7" w:rsidRPr="004F435B" w:rsidRDefault="00B1243D" w:rsidP="00E73865">
      <w:pPr>
        <w:pStyle w:val="Heading3"/>
        <w:rPr>
          <w:szCs w:val="24"/>
        </w:rPr>
      </w:pPr>
      <w:bookmarkStart w:id="232" w:name="_Toc369253872"/>
      <w:r w:rsidRPr="004F435B">
        <w:rPr>
          <w:szCs w:val="24"/>
        </w:rPr>
        <w:t>7</w:t>
      </w:r>
      <w:r w:rsidR="00205EEF" w:rsidRPr="004F435B">
        <w:rPr>
          <w:szCs w:val="24"/>
        </w:rPr>
        <w:t>. Report of Completion of Requirements for Doctoral Degree</w:t>
      </w:r>
      <w:bookmarkEnd w:id="232"/>
    </w:p>
    <w:p w14:paraId="148BC707" w14:textId="0CA5B83F" w:rsidR="00C75DBD" w:rsidRPr="00884104" w:rsidRDefault="00C75DBD" w:rsidP="00FE33FB">
      <w:pPr>
        <w:pStyle w:val="Heading2"/>
      </w:pPr>
      <w:bookmarkStart w:id="233" w:name="_Toc368756441"/>
      <w:bookmarkStart w:id="234" w:name="_Toc369253510"/>
      <w:bookmarkStart w:id="235" w:name="_Toc369253873"/>
      <w:bookmarkEnd w:id="222"/>
      <w:bookmarkEnd w:id="223"/>
      <w:bookmarkEnd w:id="224"/>
      <w:bookmarkEnd w:id="225"/>
      <w:bookmarkEnd w:id="226"/>
      <w:bookmarkEnd w:id="227"/>
      <w:bookmarkEnd w:id="228"/>
      <w:bookmarkEnd w:id="229"/>
      <w:bookmarkEnd w:id="230"/>
      <w:bookmarkEnd w:id="231"/>
      <w:r w:rsidRPr="00884104">
        <w:t>Upon submission of a written dissertation, completion of a successful oral defense and</w:t>
      </w:r>
      <w:r w:rsidR="00B1094A" w:rsidRPr="00884104">
        <w:t xml:space="preserve"> </w:t>
      </w:r>
      <w:r w:rsidRPr="00884104">
        <w:t xml:space="preserve">seminar, the student must complete and submit to the Division office the </w:t>
      </w:r>
      <w:r w:rsidRPr="00884104">
        <w:rPr>
          <w:i/>
          <w:iCs/>
        </w:rPr>
        <w:t>Report of Completion of Requirements for Doctoral</w:t>
      </w:r>
      <w:r w:rsidRPr="00884104">
        <w:rPr>
          <w:i/>
        </w:rPr>
        <w:t xml:space="preserve"> Degree </w:t>
      </w:r>
      <w:r w:rsidRPr="00884104">
        <w:t>form (available on the LGS</w:t>
      </w:r>
      <w:r w:rsidR="00B1094A" w:rsidRPr="00884104">
        <w:t xml:space="preserve"> </w:t>
      </w:r>
      <w:r w:rsidRPr="00884104">
        <w:t>website).</w:t>
      </w:r>
      <w:bookmarkEnd w:id="233"/>
      <w:bookmarkEnd w:id="234"/>
      <w:bookmarkEnd w:id="235"/>
      <w:r w:rsidRPr="00884104" w:rsidDel="00C75DBD">
        <w:t xml:space="preserve"> </w:t>
      </w:r>
    </w:p>
    <w:p w14:paraId="46F97CE6" w14:textId="65C25977" w:rsidR="000161F2" w:rsidRPr="00884104" w:rsidRDefault="00194A25" w:rsidP="00FE33FB">
      <w:pPr>
        <w:pStyle w:val="Heading2"/>
      </w:pPr>
      <w:bookmarkStart w:id="236" w:name="_Toc502115789"/>
      <w:bookmarkStart w:id="237" w:name="_Toc502116122"/>
      <w:bookmarkStart w:id="238" w:name="_Toc270971198"/>
      <w:bookmarkStart w:id="239" w:name="_Toc270971396"/>
      <w:bookmarkStart w:id="240" w:name="_Toc270972865"/>
      <w:bookmarkStart w:id="241" w:name="_Toc270973035"/>
      <w:bookmarkStart w:id="242" w:name="_Toc270974494"/>
      <w:bookmarkStart w:id="243" w:name="_Toc270975049"/>
      <w:bookmarkStart w:id="244" w:name="_Toc270976128"/>
      <w:bookmarkStart w:id="245" w:name="_Toc368756442"/>
      <w:bookmarkStart w:id="246" w:name="_Toc369253874"/>
      <w:bookmarkStart w:id="247" w:name="_Toc270971199"/>
      <w:bookmarkStart w:id="248" w:name="_Toc270971397"/>
      <w:bookmarkStart w:id="249" w:name="_Toc270972866"/>
      <w:bookmarkStart w:id="250" w:name="_Toc270973036"/>
      <w:bookmarkStart w:id="251" w:name="_Toc270974495"/>
      <w:bookmarkStart w:id="252" w:name="_Toc270975050"/>
      <w:bookmarkStart w:id="253" w:name="_Toc258586405"/>
      <w:r w:rsidRPr="00884104">
        <w:t>H</w:t>
      </w:r>
      <w:r w:rsidR="000161F2" w:rsidRPr="00884104">
        <w:t>. Terminal Master’s Degree</w:t>
      </w:r>
      <w:bookmarkEnd w:id="236"/>
      <w:bookmarkEnd w:id="237"/>
      <w:bookmarkEnd w:id="238"/>
      <w:bookmarkEnd w:id="239"/>
      <w:bookmarkEnd w:id="240"/>
      <w:bookmarkEnd w:id="241"/>
      <w:bookmarkEnd w:id="242"/>
      <w:bookmarkEnd w:id="243"/>
      <w:bookmarkEnd w:id="244"/>
      <w:bookmarkEnd w:id="245"/>
      <w:bookmarkEnd w:id="246"/>
    </w:p>
    <w:p w14:paraId="30662190" w14:textId="0C11A0C0" w:rsidR="00322107" w:rsidRPr="005D32EF" w:rsidRDefault="009825E8" w:rsidP="00322107">
      <w:pPr>
        <w:pStyle w:val="BodyText"/>
        <w:spacing w:before="240"/>
        <w:rPr>
          <w:rFonts w:ascii="Arial" w:hAnsi="Arial" w:cs="Arial"/>
          <w:szCs w:val="24"/>
        </w:rPr>
      </w:pPr>
      <w:r w:rsidRPr="00EA6AF2">
        <w:rPr>
          <w:rFonts w:ascii="Arial" w:hAnsi="Arial" w:cs="Arial"/>
          <w:szCs w:val="24"/>
        </w:rPr>
        <w:t>U</w:t>
      </w:r>
      <w:r w:rsidR="00322107" w:rsidRPr="00EA6AF2">
        <w:rPr>
          <w:rFonts w:ascii="Arial" w:hAnsi="Arial" w:cs="Arial"/>
          <w:szCs w:val="24"/>
        </w:rPr>
        <w:t>nder certain circumstances, stu</w:t>
      </w:r>
      <w:r w:rsidR="00322107" w:rsidRPr="00E1762E">
        <w:rPr>
          <w:rFonts w:ascii="Arial" w:hAnsi="Arial" w:cs="Arial"/>
          <w:szCs w:val="24"/>
        </w:rPr>
        <w:t xml:space="preserve">dent </w:t>
      </w:r>
      <w:r w:rsidRPr="00D247C1">
        <w:rPr>
          <w:rFonts w:ascii="Arial" w:hAnsi="Arial" w:cs="Arial"/>
          <w:szCs w:val="24"/>
        </w:rPr>
        <w:t xml:space="preserve">in the doctoral </w:t>
      </w:r>
      <w:r w:rsidR="00CB57E8" w:rsidRPr="00D247C1">
        <w:rPr>
          <w:rFonts w:ascii="Arial" w:hAnsi="Arial" w:cs="Arial"/>
          <w:szCs w:val="24"/>
        </w:rPr>
        <w:t xml:space="preserve">CB </w:t>
      </w:r>
      <w:r w:rsidRPr="00A24CCE">
        <w:rPr>
          <w:rFonts w:ascii="Arial" w:hAnsi="Arial" w:cs="Arial"/>
          <w:szCs w:val="24"/>
        </w:rPr>
        <w:t xml:space="preserve">program </w:t>
      </w:r>
      <w:r w:rsidR="00322107" w:rsidRPr="00561E14">
        <w:rPr>
          <w:rFonts w:ascii="Arial" w:hAnsi="Arial" w:cs="Arial"/>
          <w:szCs w:val="24"/>
        </w:rPr>
        <w:t xml:space="preserve">may request permission to terminate graduate study by completing the requirements for a </w:t>
      </w:r>
      <w:r w:rsidR="00C8727E" w:rsidRPr="00685FBD">
        <w:rPr>
          <w:rFonts w:ascii="Arial" w:hAnsi="Arial" w:cs="Arial"/>
          <w:szCs w:val="24"/>
        </w:rPr>
        <w:t xml:space="preserve">terminal </w:t>
      </w:r>
      <w:r w:rsidR="00322107" w:rsidRPr="00E92198">
        <w:rPr>
          <w:rFonts w:ascii="Arial" w:hAnsi="Arial" w:cs="Arial"/>
          <w:szCs w:val="24"/>
        </w:rPr>
        <w:t>Master’s degree. These include, for example, failure to pass Part 2 of the Qualifying exam.  Based upon the student’s performance, a</w:t>
      </w:r>
      <w:r w:rsidR="00322107" w:rsidRPr="005D32EF">
        <w:rPr>
          <w:rFonts w:ascii="Arial" w:hAnsi="Arial" w:cs="Arial"/>
          <w:szCs w:val="24"/>
        </w:rPr>
        <w:t xml:space="preserve">s assessed at various times during the degree program, the Executive Committee may also recommend such action. The request to seek a terminal Master’s degree should be made in writing to the Program Director. The Executive Committee in consultation with the dissertation advisor will make the decision. </w:t>
      </w:r>
      <w:r w:rsidR="00322107" w:rsidRPr="00F4243F">
        <w:rPr>
          <w:rFonts w:ascii="Arial" w:hAnsi="Arial" w:cs="Arial"/>
          <w:i/>
          <w:szCs w:val="24"/>
          <w:u w:val="single"/>
        </w:rPr>
        <w:t>It should be noted that there is no guarantee of continued stipend support once a student has declared an intention to seek a terminal Master</w:t>
      </w:r>
      <w:r w:rsidR="007F21A6">
        <w:rPr>
          <w:rFonts w:ascii="Arial" w:hAnsi="Arial" w:cs="Arial"/>
          <w:i/>
          <w:szCs w:val="24"/>
          <w:u w:val="single"/>
        </w:rPr>
        <w:t>'</w:t>
      </w:r>
      <w:r w:rsidR="00322107" w:rsidRPr="007F21A6">
        <w:rPr>
          <w:rFonts w:ascii="Arial" w:hAnsi="Arial" w:cs="Arial"/>
          <w:i/>
          <w:szCs w:val="24"/>
          <w:u w:val="single"/>
        </w:rPr>
        <w:t xml:space="preserve">s degree. </w:t>
      </w:r>
    </w:p>
    <w:p w14:paraId="59226F59" w14:textId="77777777" w:rsidR="00322107" w:rsidRPr="00D50476" w:rsidRDefault="00322107" w:rsidP="00322107">
      <w:pPr>
        <w:pStyle w:val="BodyText"/>
        <w:spacing w:before="240"/>
        <w:rPr>
          <w:rFonts w:ascii="Arial" w:hAnsi="Arial" w:cs="Arial"/>
          <w:szCs w:val="24"/>
        </w:rPr>
      </w:pPr>
      <w:r w:rsidRPr="005D32EF">
        <w:rPr>
          <w:rFonts w:ascii="Arial" w:hAnsi="Arial" w:cs="Arial"/>
          <w:szCs w:val="24"/>
        </w:rPr>
        <w:lastRenderedPageBreak/>
        <w:t>Students may declare their intention to seek a Master’s degree only after having passed Part 1 of the qualifying exam. When a student declares after passing Part 1, he/she should immediately discontinue enrollment in didactic coursework and Teaching Assist</w:t>
      </w:r>
      <w:r w:rsidRPr="00F4243F">
        <w:rPr>
          <w:rFonts w:ascii="Arial" w:hAnsi="Arial" w:cs="Arial"/>
          <w:szCs w:val="24"/>
        </w:rPr>
        <w:t xml:space="preserve">ant Training and Teaching Opportunity (TATTO) activities. To remain in standing as a full-time student, the student must continue to enroll for the required number of credit hours of dissertation research. The student will have a maximum of one year from date of declaration (i.e. the end of the Spring semester of year 3) to complete the requirements for the Master’s degree. </w:t>
      </w:r>
    </w:p>
    <w:p w14:paraId="1916819A" w14:textId="77777777" w:rsidR="00322107" w:rsidRPr="007B3880" w:rsidRDefault="00322107" w:rsidP="00322107">
      <w:pPr>
        <w:pStyle w:val="BodyText"/>
        <w:spacing w:before="240"/>
        <w:rPr>
          <w:rFonts w:ascii="Arial" w:hAnsi="Arial" w:cs="Arial"/>
          <w:szCs w:val="24"/>
        </w:rPr>
      </w:pPr>
      <w:r w:rsidRPr="00B11E59">
        <w:rPr>
          <w:rFonts w:ascii="Arial" w:hAnsi="Arial" w:cs="Arial"/>
          <w:szCs w:val="24"/>
        </w:rPr>
        <w:t>When a student declares an intention to seek the MS degree during the third year in residence, (i.e., after successful completion of Part 2 of the qualifying exam) and having met all requirements for the doct</w:t>
      </w:r>
      <w:r w:rsidRPr="00FF3D64">
        <w:rPr>
          <w:rFonts w:ascii="Arial" w:hAnsi="Arial" w:cs="Arial"/>
          <w:szCs w:val="24"/>
        </w:rPr>
        <w:t xml:space="preserve">oral program up to that point), the student must complete the requirements before August 1 of the third year in residence. </w:t>
      </w:r>
    </w:p>
    <w:p w14:paraId="0F76A360" w14:textId="77777777" w:rsidR="00322107" w:rsidRPr="004F435B" w:rsidRDefault="00322107" w:rsidP="00322107">
      <w:pPr>
        <w:pStyle w:val="BodyText"/>
        <w:spacing w:before="240"/>
        <w:rPr>
          <w:rFonts w:ascii="Arial" w:hAnsi="Arial" w:cs="Arial"/>
          <w:szCs w:val="24"/>
        </w:rPr>
      </w:pPr>
      <w:r w:rsidRPr="007B3880">
        <w:rPr>
          <w:rFonts w:ascii="Arial" w:hAnsi="Arial" w:cs="Arial"/>
          <w:szCs w:val="24"/>
        </w:rPr>
        <w:t xml:space="preserve">If a student has been in residence for three years or more, having met </w:t>
      </w:r>
      <w:r w:rsidRPr="008B6D4B">
        <w:rPr>
          <w:rFonts w:ascii="Arial" w:hAnsi="Arial" w:cs="Arial"/>
          <w:szCs w:val="24"/>
        </w:rPr>
        <w:t>all requirements for the doctoral program up to that point, and then declares for the MS, the student will have three months to complete the requirements for the MS. Students who have declared their intent to pursue a MS degree but fail to meet the requirements within the specified time will not be eligible to r</w:t>
      </w:r>
      <w:r w:rsidRPr="00F5412C">
        <w:rPr>
          <w:rFonts w:ascii="Arial" w:hAnsi="Arial" w:cs="Arial"/>
          <w:szCs w:val="24"/>
        </w:rPr>
        <w:t>eceive stipend support from any source, and will be asked to leave the Program.</w:t>
      </w:r>
    </w:p>
    <w:p w14:paraId="7823FEA5" w14:textId="2126C4C0" w:rsidR="003C74B3" w:rsidRPr="00884104" w:rsidRDefault="00322107" w:rsidP="003C74B3">
      <w:pPr>
        <w:pStyle w:val="BodyText"/>
        <w:spacing w:before="240"/>
        <w:rPr>
          <w:rFonts w:ascii="Arial" w:hAnsi="Arial" w:cs="Arial"/>
          <w:szCs w:val="24"/>
        </w:rPr>
      </w:pPr>
      <w:r w:rsidRPr="004F435B">
        <w:rPr>
          <w:rFonts w:ascii="Arial" w:hAnsi="Arial" w:cs="Arial"/>
          <w:szCs w:val="24"/>
        </w:rPr>
        <w:t xml:space="preserve">Requirements for the MS degree include satisfactory completion of all required coursework, passing Part 1 of the qualifying exam, completion of a written Master’s thesis, and an oral defense of the thesis research. Students seeking an MS degree are not required to participate in the TATTO program. A master’s thesis committee must be formed as described for the </w:t>
      </w:r>
      <w:r w:rsidR="003C74B3" w:rsidRPr="004F435B">
        <w:rPr>
          <w:rFonts w:ascii="Arial" w:hAnsi="Arial" w:cs="Arial"/>
          <w:szCs w:val="24"/>
        </w:rPr>
        <w:t xml:space="preserve">dissertation </w:t>
      </w:r>
      <w:r w:rsidRPr="004F435B">
        <w:rPr>
          <w:rFonts w:ascii="Arial" w:hAnsi="Arial" w:cs="Arial"/>
          <w:szCs w:val="24"/>
        </w:rPr>
        <w:t xml:space="preserve">committees in the doctoral program. The master’s thesis must represent a scholarly body of work indicating a rigorously applied research effort and must minimally describe the significance of the research proposal, the hypotheses being tested, the experimental </w:t>
      </w:r>
      <w:r w:rsidR="00ED1B1F" w:rsidRPr="004F435B">
        <w:rPr>
          <w:rFonts w:ascii="Arial" w:hAnsi="Arial" w:cs="Arial"/>
          <w:szCs w:val="24"/>
        </w:rPr>
        <w:t>approach(</w:t>
      </w:r>
      <w:r w:rsidRPr="004F435B">
        <w:rPr>
          <w:rFonts w:ascii="Arial" w:hAnsi="Arial" w:cs="Arial"/>
          <w:szCs w:val="24"/>
        </w:rPr>
        <w:t xml:space="preserve">es) undertaken, any data generated, conclusions drawn, and a proposal for future work. Both the written master’s </w:t>
      </w:r>
      <w:r w:rsidR="003C74B3" w:rsidRPr="004F435B">
        <w:rPr>
          <w:rFonts w:ascii="Arial" w:hAnsi="Arial" w:cs="Arial"/>
          <w:szCs w:val="24"/>
        </w:rPr>
        <w:t xml:space="preserve">thesis </w:t>
      </w:r>
      <w:r w:rsidRPr="004F435B">
        <w:rPr>
          <w:rFonts w:ascii="Arial" w:hAnsi="Arial" w:cs="Arial"/>
          <w:szCs w:val="24"/>
        </w:rPr>
        <w:t>AND its oral defense must be passed by the master’s thesis committee before a degree is awarded. The decision by the master’s thesis committee to award the degree must be unanimous.</w:t>
      </w:r>
      <w:r w:rsidR="003C74B3" w:rsidRPr="004F435B">
        <w:rPr>
          <w:rFonts w:ascii="Arial" w:hAnsi="Arial" w:cs="Arial"/>
          <w:szCs w:val="24"/>
        </w:rPr>
        <w:t xml:space="preserve"> </w:t>
      </w:r>
      <w:r w:rsidR="003C74B3" w:rsidRPr="00884104">
        <w:rPr>
          <w:rFonts w:ascii="Arial" w:hAnsi="Arial" w:cs="Arial"/>
          <w:szCs w:val="24"/>
        </w:rPr>
        <w:t xml:space="preserve">Attendance by the thesis committee members is sufficient for the Master’s thesis oral presentation, </w:t>
      </w:r>
      <w:r w:rsidR="0061485A" w:rsidRPr="00884104">
        <w:rPr>
          <w:rFonts w:ascii="Arial" w:hAnsi="Arial" w:cs="Arial"/>
          <w:szCs w:val="24"/>
        </w:rPr>
        <w:t>i.e</w:t>
      </w:r>
      <w:r w:rsidR="003C74B3" w:rsidRPr="00884104">
        <w:rPr>
          <w:rFonts w:ascii="Arial" w:hAnsi="Arial" w:cs="Arial"/>
          <w:szCs w:val="24"/>
        </w:rPr>
        <w:t xml:space="preserve">. there is no public defense. </w:t>
      </w:r>
    </w:p>
    <w:p w14:paraId="52199733" w14:textId="1AE784FC" w:rsidR="00322107" w:rsidRPr="00E92198" w:rsidRDefault="00322107" w:rsidP="00322107">
      <w:pPr>
        <w:pStyle w:val="BodyText"/>
        <w:spacing w:before="240"/>
        <w:rPr>
          <w:rFonts w:ascii="Arial" w:hAnsi="Arial" w:cs="Arial"/>
          <w:szCs w:val="24"/>
        </w:rPr>
      </w:pPr>
      <w:r w:rsidRPr="00EA6AF2">
        <w:rPr>
          <w:rFonts w:ascii="Arial" w:hAnsi="Arial" w:cs="Arial"/>
          <w:szCs w:val="24"/>
        </w:rPr>
        <w:lastRenderedPageBreak/>
        <w:t xml:space="preserve">Upon completion of all of the requirements, the student must complete a </w:t>
      </w:r>
      <w:r w:rsidRPr="00EA6AF2">
        <w:rPr>
          <w:rFonts w:ascii="Arial" w:hAnsi="Arial" w:cs="Arial"/>
          <w:i/>
          <w:szCs w:val="24"/>
        </w:rPr>
        <w:t>Report of Completion of Requirements for Master’s Degree</w:t>
      </w:r>
      <w:r w:rsidRPr="00E1762E">
        <w:rPr>
          <w:rFonts w:ascii="Arial" w:hAnsi="Arial" w:cs="Arial"/>
          <w:szCs w:val="24"/>
        </w:rPr>
        <w:t>, which the members of the dissertation committee mus</w:t>
      </w:r>
      <w:r w:rsidRPr="00D247C1">
        <w:rPr>
          <w:rFonts w:ascii="Arial" w:hAnsi="Arial" w:cs="Arial"/>
          <w:szCs w:val="24"/>
        </w:rPr>
        <w:t xml:space="preserve">t sign indicating their vote. The Program Director or Director of Graduate Studies must also sign this form. An </w:t>
      </w:r>
      <w:r w:rsidRPr="00A24CCE">
        <w:rPr>
          <w:rFonts w:ascii="Arial" w:hAnsi="Arial" w:cs="Arial"/>
          <w:i/>
          <w:szCs w:val="24"/>
        </w:rPr>
        <w:t>Application for Degree</w:t>
      </w:r>
      <w:r w:rsidRPr="00561E14">
        <w:rPr>
          <w:rFonts w:ascii="Arial" w:hAnsi="Arial" w:cs="Arial"/>
          <w:szCs w:val="24"/>
        </w:rPr>
        <w:t xml:space="preserve"> form must also b</w:t>
      </w:r>
      <w:r w:rsidRPr="00685FBD">
        <w:rPr>
          <w:rFonts w:ascii="Arial" w:hAnsi="Arial" w:cs="Arial"/>
          <w:szCs w:val="24"/>
        </w:rPr>
        <w:t>e completed and submitted to the GDBBS. These forms are available from the Laney Graduate School, the GDBBS office or the CB web site. Both signed forms must be returned to both th</w:t>
      </w:r>
      <w:r w:rsidRPr="00E92198">
        <w:rPr>
          <w:rFonts w:ascii="Arial" w:hAnsi="Arial" w:cs="Arial"/>
          <w:szCs w:val="24"/>
        </w:rPr>
        <w:t>e Division Office and the Laney Graduate School.</w:t>
      </w:r>
    </w:p>
    <w:p w14:paraId="2FFDA315" w14:textId="77777777" w:rsidR="00322107" w:rsidRPr="004F435B" w:rsidRDefault="00322107" w:rsidP="00327816">
      <w:pPr>
        <w:rPr>
          <w:rFonts w:ascii="Arial" w:hAnsi="Arial" w:cs="Arial"/>
          <w:szCs w:val="24"/>
        </w:rPr>
      </w:pPr>
    </w:p>
    <w:p w14:paraId="37A8EAF0" w14:textId="4794E52E" w:rsidR="00686B02" w:rsidRPr="00D247C1" w:rsidRDefault="0053749B">
      <w:pPr>
        <w:pStyle w:val="Heading1"/>
        <w:rPr>
          <w:rFonts w:ascii="Arial" w:hAnsi="Arial" w:cs="Arial"/>
          <w:szCs w:val="24"/>
        </w:rPr>
      </w:pPr>
      <w:bookmarkStart w:id="254" w:name="_Toc502115795"/>
      <w:bookmarkStart w:id="255" w:name="_Toc428501385"/>
      <w:bookmarkStart w:id="256" w:name="_Toc270971205"/>
      <w:bookmarkStart w:id="257" w:name="_Toc270971403"/>
      <w:bookmarkStart w:id="258" w:name="_Toc270972872"/>
      <w:bookmarkStart w:id="259" w:name="_Toc270973042"/>
      <w:bookmarkStart w:id="260" w:name="_Toc270974501"/>
      <w:bookmarkStart w:id="261" w:name="_Toc270975056"/>
      <w:bookmarkStart w:id="262" w:name="_Toc368756443"/>
      <w:bookmarkStart w:id="263" w:name="_Toc369253875"/>
      <w:bookmarkEnd w:id="247"/>
      <w:bookmarkEnd w:id="248"/>
      <w:bookmarkEnd w:id="249"/>
      <w:bookmarkEnd w:id="250"/>
      <w:bookmarkEnd w:id="251"/>
      <w:bookmarkEnd w:id="252"/>
      <w:bookmarkEnd w:id="253"/>
      <w:r w:rsidRPr="00EA6AF2">
        <w:rPr>
          <w:rFonts w:ascii="Arial" w:hAnsi="Arial" w:cs="Arial"/>
          <w:szCs w:val="24"/>
        </w:rPr>
        <w:t xml:space="preserve">PART </w:t>
      </w:r>
      <w:r w:rsidR="00E21747" w:rsidRPr="00EA6AF2">
        <w:rPr>
          <w:rFonts w:ascii="Arial" w:hAnsi="Arial" w:cs="Arial"/>
          <w:szCs w:val="24"/>
        </w:rPr>
        <w:t>I</w:t>
      </w:r>
      <w:r w:rsidRPr="00EA6AF2">
        <w:rPr>
          <w:rFonts w:ascii="Arial" w:hAnsi="Arial" w:cs="Arial"/>
          <w:szCs w:val="24"/>
        </w:rPr>
        <w:t>V</w:t>
      </w:r>
      <w:r w:rsidR="00686B02" w:rsidRPr="00E1762E">
        <w:rPr>
          <w:rFonts w:ascii="Arial" w:hAnsi="Arial" w:cs="Arial"/>
          <w:szCs w:val="24"/>
        </w:rPr>
        <w:t xml:space="preserve">. </w:t>
      </w:r>
      <w:bookmarkStart w:id="264" w:name="_Toc270976135"/>
      <w:r w:rsidR="00686B02" w:rsidRPr="00E1762E">
        <w:rPr>
          <w:rFonts w:ascii="Arial" w:hAnsi="Arial" w:cs="Arial"/>
          <w:szCs w:val="24"/>
        </w:rPr>
        <w:t>CB GUIDELINES FOR THE COMBINED M.D./Ph.D. DEGREE PROGRAM</w:t>
      </w:r>
      <w:bookmarkEnd w:id="254"/>
      <w:bookmarkEnd w:id="255"/>
      <w:bookmarkEnd w:id="256"/>
      <w:bookmarkEnd w:id="257"/>
      <w:bookmarkEnd w:id="258"/>
      <w:bookmarkEnd w:id="259"/>
      <w:bookmarkEnd w:id="260"/>
      <w:bookmarkEnd w:id="261"/>
      <w:bookmarkEnd w:id="262"/>
      <w:bookmarkEnd w:id="263"/>
      <w:bookmarkEnd w:id="264"/>
    </w:p>
    <w:p w14:paraId="6649D75F" w14:textId="7CF2C1EF" w:rsidR="00686B02" w:rsidRPr="00884104" w:rsidRDefault="00686B02" w:rsidP="00FE33FB">
      <w:pPr>
        <w:pStyle w:val="Heading2"/>
      </w:pPr>
      <w:bookmarkStart w:id="265" w:name="_Toc502115796"/>
      <w:bookmarkStart w:id="266" w:name="_Toc428501386"/>
      <w:bookmarkStart w:id="267" w:name="_Toc270971206"/>
      <w:bookmarkStart w:id="268" w:name="_Toc270971404"/>
      <w:bookmarkStart w:id="269" w:name="_Toc270972873"/>
      <w:bookmarkStart w:id="270" w:name="_Toc270973043"/>
      <w:bookmarkStart w:id="271" w:name="_Toc270974502"/>
      <w:bookmarkStart w:id="272" w:name="_Toc270975057"/>
      <w:bookmarkStart w:id="273" w:name="_Toc270976136"/>
      <w:bookmarkStart w:id="274" w:name="_Toc368756444"/>
      <w:bookmarkStart w:id="275" w:name="_Toc369253876"/>
      <w:r w:rsidRPr="00884104">
        <w:t xml:space="preserve">A. </w:t>
      </w:r>
      <w:bookmarkEnd w:id="265"/>
      <w:bookmarkEnd w:id="266"/>
      <w:bookmarkEnd w:id="267"/>
      <w:bookmarkEnd w:id="268"/>
      <w:bookmarkEnd w:id="269"/>
      <w:bookmarkEnd w:id="270"/>
      <w:bookmarkEnd w:id="271"/>
      <w:bookmarkEnd w:id="272"/>
      <w:bookmarkEnd w:id="273"/>
      <w:r w:rsidR="008C66EC" w:rsidRPr="00884104">
        <w:t xml:space="preserve">Participation in </w:t>
      </w:r>
      <w:r w:rsidR="00EE438B" w:rsidRPr="00884104">
        <w:t xml:space="preserve">the </w:t>
      </w:r>
      <w:r w:rsidR="008C66EC" w:rsidRPr="00884104">
        <w:t>CB Program</w:t>
      </w:r>
      <w:bookmarkEnd w:id="274"/>
      <w:bookmarkEnd w:id="275"/>
      <w:r w:rsidR="008C66EC" w:rsidRPr="00884104">
        <w:t xml:space="preserve"> </w:t>
      </w:r>
    </w:p>
    <w:p w14:paraId="39D83DB7" w14:textId="77777777" w:rsidR="00686B02" w:rsidRPr="004F435B" w:rsidRDefault="00686B02" w:rsidP="00686B02">
      <w:pPr>
        <w:rPr>
          <w:rFonts w:ascii="Arial" w:hAnsi="Arial" w:cs="Arial"/>
          <w:szCs w:val="24"/>
        </w:rPr>
      </w:pPr>
    </w:p>
    <w:p w14:paraId="37C46607" w14:textId="2B64B814" w:rsidR="001B28BA" w:rsidRPr="00561E14" w:rsidRDefault="00686B02" w:rsidP="00686B02">
      <w:pPr>
        <w:rPr>
          <w:rFonts w:ascii="Arial" w:hAnsi="Arial" w:cs="Arial"/>
          <w:szCs w:val="24"/>
        </w:rPr>
      </w:pPr>
      <w:bookmarkStart w:id="276" w:name="_Toc270971207"/>
      <w:bookmarkStart w:id="277" w:name="_Toc270971405"/>
      <w:bookmarkStart w:id="278" w:name="_Toc270971763"/>
      <w:bookmarkStart w:id="279" w:name="_Toc270972874"/>
      <w:bookmarkStart w:id="280" w:name="_Toc270973044"/>
      <w:r w:rsidRPr="00EA6AF2">
        <w:rPr>
          <w:rFonts w:ascii="Arial" w:hAnsi="Arial" w:cs="Arial"/>
          <w:szCs w:val="24"/>
        </w:rPr>
        <w:t xml:space="preserve">MSTP students choose a dissertation advisor and a graduate Program under the guidelines of the MSTP. </w:t>
      </w:r>
      <w:r w:rsidR="008C66EC" w:rsidRPr="00E1762E">
        <w:rPr>
          <w:rFonts w:ascii="Arial" w:hAnsi="Arial" w:cs="Arial"/>
          <w:szCs w:val="24"/>
        </w:rPr>
        <w:t>Unless otherwise specified, the MSTP student is expected to fulfill all the program and LGS requirements for the Ph.D. degree and to participate fully in the CB Program as ou</w:t>
      </w:r>
      <w:r w:rsidR="00A26CC1" w:rsidRPr="00D247C1">
        <w:rPr>
          <w:rFonts w:ascii="Arial" w:hAnsi="Arial" w:cs="Arial"/>
          <w:szCs w:val="24"/>
        </w:rPr>
        <w:t>t</w:t>
      </w:r>
      <w:r w:rsidR="008C66EC" w:rsidRPr="00D247C1">
        <w:rPr>
          <w:rFonts w:ascii="Arial" w:hAnsi="Arial" w:cs="Arial"/>
          <w:szCs w:val="24"/>
        </w:rPr>
        <w:t xml:space="preserve">lined above. MSTP students are subject to the same rules outlined in the CB Guidelines. Because MSTP students enter the CB program </w:t>
      </w:r>
      <w:r w:rsidR="00F5412C">
        <w:rPr>
          <w:rFonts w:ascii="Arial" w:hAnsi="Arial" w:cs="Arial"/>
          <w:szCs w:val="24"/>
        </w:rPr>
        <w:t>after their M3</w:t>
      </w:r>
      <w:r w:rsidR="008C66EC" w:rsidRPr="00D247C1">
        <w:rPr>
          <w:rFonts w:ascii="Arial" w:hAnsi="Arial" w:cs="Arial"/>
          <w:szCs w:val="24"/>
        </w:rPr>
        <w:t xml:space="preserve"> academic year, the course of study differs from that of PhD-only students. Curric</w:t>
      </w:r>
      <w:r w:rsidR="008C66EC" w:rsidRPr="00A24CCE">
        <w:rPr>
          <w:rFonts w:ascii="Arial" w:hAnsi="Arial" w:cs="Arial"/>
          <w:szCs w:val="24"/>
        </w:rPr>
        <w:t>ulum guidelines are described below, but it is important that new students meet with the Director and/or DGS to assist in the development of a personalized training plan.</w:t>
      </w:r>
    </w:p>
    <w:p w14:paraId="0D9BA49D" w14:textId="0AD54C9C" w:rsidR="001B28BA" w:rsidRPr="00685FBD" w:rsidRDefault="001B28BA">
      <w:pPr>
        <w:spacing w:line="240" w:lineRule="auto"/>
        <w:rPr>
          <w:rFonts w:ascii="Arial" w:hAnsi="Arial" w:cs="Arial"/>
          <w:szCs w:val="24"/>
        </w:rPr>
      </w:pPr>
    </w:p>
    <w:p w14:paraId="635233D0" w14:textId="77777777" w:rsidR="008C66EC" w:rsidRPr="00EA6AF2" w:rsidRDefault="008C66EC" w:rsidP="00686B02">
      <w:pPr>
        <w:rPr>
          <w:rFonts w:ascii="Arial" w:hAnsi="Arial" w:cs="Arial"/>
          <w:b/>
          <w:szCs w:val="24"/>
        </w:rPr>
      </w:pPr>
      <w:r w:rsidRPr="00E92198">
        <w:rPr>
          <w:rFonts w:ascii="Arial" w:hAnsi="Arial" w:cs="Arial"/>
          <w:b/>
          <w:szCs w:val="24"/>
        </w:rPr>
        <w:t>B.</w:t>
      </w:r>
      <w:r w:rsidRPr="004F435B">
        <w:rPr>
          <w:rFonts w:ascii="Arial" w:hAnsi="Arial" w:cs="Arial"/>
          <w:b/>
          <w:szCs w:val="24"/>
        </w:rPr>
        <w:t xml:space="preserve"> </w:t>
      </w:r>
      <w:r w:rsidRPr="00EA6AF2">
        <w:rPr>
          <w:rFonts w:ascii="Arial" w:hAnsi="Arial" w:cs="Arial"/>
          <w:b/>
          <w:szCs w:val="24"/>
        </w:rPr>
        <w:t>Coursework requirements</w:t>
      </w:r>
    </w:p>
    <w:p w14:paraId="639A9F0F" w14:textId="77777777" w:rsidR="008C66EC" w:rsidRPr="00E1762E" w:rsidRDefault="008C66EC" w:rsidP="00686B02">
      <w:pPr>
        <w:rPr>
          <w:rFonts w:ascii="Arial" w:hAnsi="Arial" w:cs="Arial"/>
          <w:szCs w:val="24"/>
        </w:rPr>
      </w:pPr>
    </w:p>
    <w:p w14:paraId="3DD4DCE3" w14:textId="73A87404" w:rsidR="008C66EC" w:rsidRPr="004F435B" w:rsidRDefault="00686B02" w:rsidP="00686B02">
      <w:pPr>
        <w:rPr>
          <w:rFonts w:ascii="Arial" w:hAnsi="Arial" w:cs="Arial"/>
          <w:szCs w:val="24"/>
        </w:rPr>
      </w:pPr>
      <w:r w:rsidRPr="00D247C1">
        <w:rPr>
          <w:rFonts w:ascii="Arial" w:hAnsi="Arial" w:cs="Arial"/>
          <w:szCs w:val="24"/>
        </w:rPr>
        <w:t>MSTP students are admitted to the graduate Program in Advanced Standing</w:t>
      </w:r>
      <w:r w:rsidR="008C66EC" w:rsidRPr="00A24CCE">
        <w:rPr>
          <w:rFonts w:ascii="Arial" w:hAnsi="Arial" w:cs="Arial"/>
          <w:szCs w:val="24"/>
        </w:rPr>
        <w:t xml:space="preserve"> and are expected to start graduate coursework/rotations </w:t>
      </w:r>
      <w:r w:rsidR="00F5412C">
        <w:rPr>
          <w:rFonts w:ascii="Arial" w:hAnsi="Arial" w:cs="Arial"/>
          <w:szCs w:val="24"/>
        </w:rPr>
        <w:t>after their M3</w:t>
      </w:r>
      <w:r w:rsidR="008C66EC" w:rsidRPr="00A24CCE">
        <w:rPr>
          <w:rFonts w:ascii="Arial" w:hAnsi="Arial" w:cs="Arial"/>
          <w:szCs w:val="24"/>
        </w:rPr>
        <w:t xml:space="preserve"> year</w:t>
      </w:r>
      <w:r w:rsidR="006C084F" w:rsidRPr="00561E14">
        <w:rPr>
          <w:rFonts w:ascii="Arial" w:hAnsi="Arial" w:cs="Arial"/>
          <w:szCs w:val="24"/>
        </w:rPr>
        <w:t xml:space="preserve"> after completion of Foundations of Medical Knowledge</w:t>
      </w:r>
      <w:r w:rsidR="008C66EC" w:rsidRPr="00685FBD">
        <w:rPr>
          <w:rFonts w:ascii="Arial" w:hAnsi="Arial" w:cs="Arial"/>
          <w:szCs w:val="24"/>
        </w:rPr>
        <w:t>, in accordance w</w:t>
      </w:r>
      <w:r w:rsidR="008C66EC" w:rsidRPr="00E92198">
        <w:rPr>
          <w:rFonts w:ascii="Arial" w:hAnsi="Arial" w:cs="Arial"/>
          <w:szCs w:val="24"/>
        </w:rPr>
        <w:t>ith MSTP program guidelines</w:t>
      </w:r>
      <w:r w:rsidRPr="00E92198">
        <w:rPr>
          <w:rFonts w:ascii="Arial" w:hAnsi="Arial" w:cs="Arial"/>
          <w:szCs w:val="24"/>
        </w:rPr>
        <w:t xml:space="preserve">. </w:t>
      </w:r>
      <w:r w:rsidR="008C66EC" w:rsidRPr="00E92198">
        <w:rPr>
          <w:rFonts w:ascii="Arial" w:hAnsi="Arial" w:cs="Arial"/>
          <w:szCs w:val="24"/>
        </w:rPr>
        <w:t>U</w:t>
      </w:r>
      <w:r w:rsidRPr="00E92198">
        <w:rPr>
          <w:rFonts w:ascii="Arial" w:hAnsi="Arial" w:cs="Arial"/>
          <w:szCs w:val="24"/>
        </w:rPr>
        <w:t>nder normal circumstances, specifi</w:t>
      </w:r>
      <w:r w:rsidRPr="007F21A6">
        <w:rPr>
          <w:rFonts w:ascii="Arial" w:hAnsi="Arial" w:cs="Arial"/>
          <w:szCs w:val="24"/>
        </w:rPr>
        <w:t xml:space="preserve">c core course (e.g., </w:t>
      </w:r>
      <w:r w:rsidR="0061485A" w:rsidRPr="004F435B">
        <w:rPr>
          <w:rFonts w:ascii="Arial" w:hAnsi="Arial" w:cs="Arial"/>
          <w:szCs w:val="24"/>
        </w:rPr>
        <w:t>IBS 562 Cancer Clinical Colloquium</w:t>
      </w:r>
      <w:r w:rsidRPr="004F435B">
        <w:rPr>
          <w:rFonts w:ascii="Arial" w:hAnsi="Arial" w:cs="Arial"/>
          <w:szCs w:val="24"/>
        </w:rPr>
        <w:t xml:space="preserve">) requirements are waived. </w:t>
      </w:r>
      <w:r w:rsidR="008C66EC" w:rsidRPr="004F435B">
        <w:rPr>
          <w:rFonts w:ascii="Arial" w:hAnsi="Arial" w:cs="Arial"/>
          <w:szCs w:val="24"/>
        </w:rPr>
        <w:t xml:space="preserve">MSTP students are required to take the CB core coursework, including </w:t>
      </w:r>
      <w:bookmarkEnd w:id="276"/>
      <w:bookmarkEnd w:id="277"/>
      <w:bookmarkEnd w:id="278"/>
      <w:bookmarkEnd w:id="279"/>
      <w:bookmarkEnd w:id="280"/>
      <w:r w:rsidR="002D2DCC" w:rsidRPr="004F435B">
        <w:rPr>
          <w:rFonts w:ascii="Arial" w:hAnsi="Arial" w:cs="Arial"/>
          <w:szCs w:val="24"/>
        </w:rPr>
        <w:t>Cancer Biology I and II (</w:t>
      </w:r>
      <w:r w:rsidR="00921F9A" w:rsidRPr="004F435B">
        <w:rPr>
          <w:rFonts w:ascii="Arial" w:hAnsi="Arial" w:cs="Arial"/>
          <w:szCs w:val="24"/>
        </w:rPr>
        <w:t>CB533/CB534</w:t>
      </w:r>
      <w:r w:rsidR="002D2DCC" w:rsidRPr="004F435B">
        <w:rPr>
          <w:rFonts w:ascii="Arial" w:hAnsi="Arial" w:cs="Arial"/>
          <w:szCs w:val="24"/>
        </w:rPr>
        <w:t>) and Cancer Pharmacology (IBS761)</w:t>
      </w:r>
      <w:r w:rsidR="008C66EC" w:rsidRPr="004F435B">
        <w:rPr>
          <w:rFonts w:ascii="Arial" w:hAnsi="Arial" w:cs="Arial"/>
          <w:szCs w:val="24"/>
        </w:rPr>
        <w:t xml:space="preserve">. </w:t>
      </w:r>
      <w:r w:rsidR="008C66EC" w:rsidRPr="004F435B">
        <w:rPr>
          <w:rFonts w:ascii="Arial" w:hAnsi="Arial" w:cs="Arial"/>
          <w:szCs w:val="24"/>
        </w:rPr>
        <w:lastRenderedPageBreak/>
        <w:t xml:space="preserve">MSTP students are encouraged to fulfill the Cancer Biology II requirement during the Spring M2 semester. MSTP students should also </w:t>
      </w:r>
      <w:r w:rsidR="002D2DCC" w:rsidRPr="004F435B">
        <w:rPr>
          <w:rFonts w:ascii="Arial" w:hAnsi="Arial" w:cs="Arial"/>
          <w:szCs w:val="24"/>
        </w:rPr>
        <w:t>be enrolled in Advanced Graduate Seminar (CB790r) throughout their graduate training</w:t>
      </w:r>
      <w:r w:rsidR="008C66EC" w:rsidRPr="004F435B">
        <w:rPr>
          <w:rFonts w:ascii="Arial" w:hAnsi="Arial" w:cs="Arial"/>
          <w:szCs w:val="24"/>
        </w:rPr>
        <w:t>, including the Spring of the M2 year</w:t>
      </w:r>
      <w:r w:rsidR="002D2DCC" w:rsidRPr="004F435B">
        <w:rPr>
          <w:rFonts w:ascii="Arial" w:hAnsi="Arial" w:cs="Arial"/>
          <w:szCs w:val="24"/>
        </w:rPr>
        <w:t xml:space="preserve">.  </w:t>
      </w:r>
    </w:p>
    <w:p w14:paraId="2A2AD386" w14:textId="7A5FDCD6" w:rsidR="008C66EC" w:rsidRPr="004F435B" w:rsidRDefault="008C66EC" w:rsidP="00686B02">
      <w:pPr>
        <w:rPr>
          <w:rFonts w:ascii="Arial" w:hAnsi="Arial" w:cs="Arial"/>
          <w:szCs w:val="24"/>
        </w:rPr>
      </w:pPr>
    </w:p>
    <w:p w14:paraId="4801741A" w14:textId="5943F969" w:rsidR="008C66EC" w:rsidRPr="004F435B" w:rsidRDefault="008C66EC" w:rsidP="00686B02">
      <w:pPr>
        <w:rPr>
          <w:rFonts w:ascii="Arial" w:hAnsi="Arial" w:cs="Arial"/>
          <w:szCs w:val="24"/>
        </w:rPr>
      </w:pPr>
      <w:r w:rsidRPr="004F435B">
        <w:rPr>
          <w:rFonts w:ascii="Arial" w:hAnsi="Arial" w:cs="Arial"/>
          <w:szCs w:val="24"/>
        </w:rPr>
        <w:t xml:space="preserve">Requests for exceptions to these course requirements must be submitted in writing to the Program Director and DGS of the CB Program and will be evaluated on a </w:t>
      </w:r>
      <w:r w:rsidR="004C404E" w:rsidRPr="004F435B">
        <w:rPr>
          <w:rFonts w:ascii="Arial" w:hAnsi="Arial" w:cs="Arial"/>
          <w:szCs w:val="24"/>
        </w:rPr>
        <w:t>case-by-case</w:t>
      </w:r>
      <w:r w:rsidRPr="004F435B">
        <w:rPr>
          <w:rFonts w:ascii="Arial" w:hAnsi="Arial" w:cs="Arial"/>
          <w:szCs w:val="24"/>
        </w:rPr>
        <w:t xml:space="preserve"> basis.</w:t>
      </w:r>
    </w:p>
    <w:p w14:paraId="34B054D7" w14:textId="460C9FA7" w:rsidR="00686B02" w:rsidRPr="00884104" w:rsidRDefault="008C66EC" w:rsidP="00FE33FB">
      <w:pPr>
        <w:pStyle w:val="Heading2"/>
      </w:pPr>
      <w:bookmarkStart w:id="281" w:name="_Toc502115798"/>
      <w:bookmarkStart w:id="282" w:name="_Toc428501388"/>
      <w:bookmarkStart w:id="283" w:name="_Toc270971208"/>
      <w:bookmarkStart w:id="284" w:name="_Toc270971406"/>
      <w:bookmarkStart w:id="285" w:name="_Toc270972875"/>
      <w:bookmarkStart w:id="286" w:name="_Toc270973045"/>
      <w:bookmarkStart w:id="287" w:name="_Toc270974503"/>
      <w:bookmarkStart w:id="288" w:name="_Toc270975058"/>
      <w:bookmarkStart w:id="289" w:name="_Toc270976137"/>
      <w:bookmarkStart w:id="290" w:name="_Toc368756445"/>
      <w:bookmarkStart w:id="291" w:name="_Toc369253877"/>
      <w:r w:rsidRPr="00884104">
        <w:t>C</w:t>
      </w:r>
      <w:r w:rsidR="00686B02" w:rsidRPr="00884104">
        <w:t>. Teaching Requirement</w:t>
      </w:r>
      <w:bookmarkEnd w:id="281"/>
      <w:bookmarkEnd w:id="282"/>
      <w:bookmarkEnd w:id="283"/>
      <w:bookmarkEnd w:id="284"/>
      <w:bookmarkEnd w:id="285"/>
      <w:bookmarkEnd w:id="286"/>
      <w:bookmarkEnd w:id="287"/>
      <w:bookmarkEnd w:id="288"/>
      <w:bookmarkEnd w:id="289"/>
      <w:bookmarkEnd w:id="290"/>
      <w:bookmarkEnd w:id="291"/>
    </w:p>
    <w:p w14:paraId="6BB38C93" w14:textId="6F977C23" w:rsidR="00686B02" w:rsidRPr="004F435B" w:rsidRDefault="00686B02" w:rsidP="004F435B">
      <w:pPr>
        <w:rPr>
          <w:rFonts w:ascii="Arial" w:hAnsi="Arial" w:cs="Arial"/>
          <w:szCs w:val="24"/>
        </w:rPr>
      </w:pPr>
      <w:r w:rsidRPr="00EA6AF2">
        <w:rPr>
          <w:rFonts w:ascii="Arial" w:hAnsi="Arial" w:cs="Arial"/>
          <w:color w:val="000000" w:themeColor="text1"/>
          <w:szCs w:val="24"/>
        </w:rPr>
        <w:t xml:space="preserve">The teaching requirement of the Laney Graduate School is to be fulfilled </w:t>
      </w:r>
      <w:r w:rsidR="008C66EC" w:rsidRPr="00EA6AF2">
        <w:rPr>
          <w:rFonts w:ascii="Arial" w:hAnsi="Arial" w:cs="Arial"/>
          <w:color w:val="000000" w:themeColor="text1"/>
          <w:szCs w:val="24"/>
        </w:rPr>
        <w:t>by the end of the G2 year</w:t>
      </w:r>
      <w:r w:rsidRPr="00EA6AF2">
        <w:rPr>
          <w:rFonts w:ascii="Arial" w:hAnsi="Arial" w:cs="Arial"/>
          <w:color w:val="000000" w:themeColor="text1"/>
          <w:szCs w:val="24"/>
        </w:rPr>
        <w:t xml:space="preserve">. </w:t>
      </w:r>
      <w:r w:rsidR="00921F9A" w:rsidRPr="00E1762E">
        <w:rPr>
          <w:rFonts w:ascii="Arial" w:hAnsi="Arial" w:cs="Arial"/>
          <w:szCs w:val="24"/>
        </w:rPr>
        <w:t>M</w:t>
      </w:r>
      <w:r w:rsidR="00921F9A" w:rsidRPr="00D247C1">
        <w:rPr>
          <w:rFonts w:ascii="Arial" w:hAnsi="Arial" w:cs="Arial"/>
          <w:szCs w:val="24"/>
        </w:rPr>
        <w:t xml:space="preserve">STP students generally complete their TATTO and teaching requirements in year G2, but have the option to do so in G1 with approval from the DGS. </w:t>
      </w:r>
      <w:r w:rsidRPr="00D247C1">
        <w:rPr>
          <w:rFonts w:ascii="Arial" w:hAnsi="Arial" w:cs="Arial"/>
          <w:color w:val="000000" w:themeColor="text1"/>
          <w:szCs w:val="24"/>
        </w:rPr>
        <w:t>Exception</w:t>
      </w:r>
      <w:r w:rsidR="008C66EC" w:rsidRPr="00A24CCE">
        <w:rPr>
          <w:rFonts w:ascii="Arial" w:hAnsi="Arial" w:cs="Arial"/>
          <w:color w:val="000000" w:themeColor="text1"/>
          <w:szCs w:val="24"/>
        </w:rPr>
        <w:t>s</w:t>
      </w:r>
      <w:r w:rsidR="008C66EC" w:rsidRPr="00561E14">
        <w:rPr>
          <w:rFonts w:ascii="Arial" w:hAnsi="Arial" w:cs="Arial"/>
          <w:color w:val="000000" w:themeColor="text1"/>
          <w:szCs w:val="24"/>
        </w:rPr>
        <w:t xml:space="preserve"> to meet this requirement beyond the G2 year will be granted on a </w:t>
      </w:r>
      <w:r w:rsidR="004C404E" w:rsidRPr="00685FBD">
        <w:rPr>
          <w:rFonts w:ascii="Arial" w:hAnsi="Arial" w:cs="Arial"/>
          <w:color w:val="000000" w:themeColor="text1"/>
          <w:szCs w:val="24"/>
        </w:rPr>
        <w:t>case-by-case</w:t>
      </w:r>
      <w:r w:rsidR="008C66EC" w:rsidRPr="00E92198">
        <w:rPr>
          <w:rFonts w:ascii="Arial" w:hAnsi="Arial" w:cs="Arial"/>
          <w:color w:val="000000" w:themeColor="text1"/>
          <w:szCs w:val="24"/>
        </w:rPr>
        <w:t xml:space="preserve"> basis</w:t>
      </w:r>
      <w:r w:rsidRPr="00E92198">
        <w:rPr>
          <w:rFonts w:ascii="Arial" w:hAnsi="Arial" w:cs="Arial"/>
          <w:color w:val="000000" w:themeColor="text1"/>
          <w:szCs w:val="24"/>
        </w:rPr>
        <w:t>.</w:t>
      </w:r>
    </w:p>
    <w:p w14:paraId="6224E6C0" w14:textId="3F553622" w:rsidR="00686B02" w:rsidRPr="00884104" w:rsidRDefault="008C66EC" w:rsidP="00FE33FB">
      <w:pPr>
        <w:pStyle w:val="Heading2"/>
      </w:pPr>
      <w:bookmarkStart w:id="292" w:name="_Toc502115799"/>
      <w:bookmarkStart w:id="293" w:name="_Toc428501389"/>
      <w:bookmarkStart w:id="294" w:name="_Toc270971209"/>
      <w:bookmarkStart w:id="295" w:name="_Toc270971407"/>
      <w:bookmarkStart w:id="296" w:name="_Toc270972876"/>
      <w:bookmarkStart w:id="297" w:name="_Toc270973046"/>
      <w:bookmarkStart w:id="298" w:name="_Toc270974504"/>
      <w:bookmarkStart w:id="299" w:name="_Toc270975059"/>
      <w:bookmarkStart w:id="300" w:name="_Toc270976138"/>
      <w:bookmarkStart w:id="301" w:name="_Toc368756446"/>
      <w:bookmarkStart w:id="302" w:name="_Toc369253878"/>
      <w:r w:rsidRPr="00884104">
        <w:t>D</w:t>
      </w:r>
      <w:r w:rsidR="00686B02" w:rsidRPr="00884104">
        <w:t>. Timing of Qualifying Exams</w:t>
      </w:r>
      <w:bookmarkEnd w:id="292"/>
      <w:bookmarkEnd w:id="293"/>
      <w:bookmarkEnd w:id="294"/>
      <w:bookmarkEnd w:id="295"/>
      <w:bookmarkEnd w:id="296"/>
      <w:bookmarkEnd w:id="297"/>
      <w:bookmarkEnd w:id="298"/>
      <w:bookmarkEnd w:id="299"/>
      <w:bookmarkEnd w:id="300"/>
      <w:bookmarkEnd w:id="301"/>
      <w:bookmarkEnd w:id="302"/>
    </w:p>
    <w:p w14:paraId="3CB53DA0" w14:textId="3E00D6AD" w:rsidR="00686B02" w:rsidRPr="005D32EF" w:rsidRDefault="00686B02">
      <w:pPr>
        <w:pStyle w:val="BodyText"/>
        <w:spacing w:before="240"/>
        <w:rPr>
          <w:rFonts w:ascii="Arial" w:hAnsi="Arial" w:cs="Arial"/>
          <w:color w:val="000000" w:themeColor="text1"/>
          <w:szCs w:val="24"/>
        </w:rPr>
      </w:pPr>
      <w:r w:rsidRPr="00EA6AF2">
        <w:rPr>
          <w:rFonts w:ascii="Arial" w:hAnsi="Arial" w:cs="Arial"/>
          <w:color w:val="000000" w:themeColor="text1"/>
          <w:szCs w:val="24"/>
        </w:rPr>
        <w:t>Part 1 of the Qualifying Examination will normally be taken at the end of the MSTP student’s first year in graduate residence</w:t>
      </w:r>
      <w:r w:rsidR="002D2DCC" w:rsidRPr="00E1762E">
        <w:rPr>
          <w:rFonts w:ascii="Arial" w:hAnsi="Arial" w:cs="Arial"/>
          <w:color w:val="000000" w:themeColor="text1"/>
          <w:szCs w:val="24"/>
        </w:rPr>
        <w:t xml:space="preserve"> (i.e. at the end of G1)</w:t>
      </w:r>
      <w:r w:rsidRPr="00D247C1">
        <w:rPr>
          <w:rFonts w:ascii="Arial" w:hAnsi="Arial" w:cs="Arial"/>
          <w:color w:val="000000" w:themeColor="text1"/>
          <w:szCs w:val="24"/>
        </w:rPr>
        <w:t xml:space="preserve">, with the first year PhD students. Part 2 of the Qualifying Exam </w:t>
      </w:r>
      <w:r w:rsidR="008C66EC" w:rsidRPr="00D247C1">
        <w:rPr>
          <w:rFonts w:ascii="Arial" w:hAnsi="Arial" w:cs="Arial"/>
          <w:color w:val="000000" w:themeColor="text1"/>
          <w:szCs w:val="24"/>
        </w:rPr>
        <w:t xml:space="preserve">will be completed by </w:t>
      </w:r>
      <w:r w:rsidR="002D2DCC" w:rsidRPr="00A24CCE">
        <w:rPr>
          <w:rFonts w:ascii="Arial" w:hAnsi="Arial" w:cs="Arial"/>
          <w:color w:val="000000" w:themeColor="text1"/>
          <w:szCs w:val="24"/>
        </w:rPr>
        <w:t xml:space="preserve">the end of </w:t>
      </w:r>
      <w:r w:rsidRPr="00561E14">
        <w:rPr>
          <w:rFonts w:ascii="Arial" w:hAnsi="Arial" w:cs="Arial"/>
          <w:color w:val="000000" w:themeColor="text1"/>
          <w:szCs w:val="24"/>
        </w:rPr>
        <w:t>June, approximately one year after completion of the Part 1 exam</w:t>
      </w:r>
      <w:r w:rsidR="002D2DCC" w:rsidRPr="00685FBD">
        <w:rPr>
          <w:rFonts w:ascii="Arial" w:hAnsi="Arial" w:cs="Arial"/>
          <w:color w:val="000000" w:themeColor="text1"/>
          <w:szCs w:val="24"/>
        </w:rPr>
        <w:t xml:space="preserve"> (</w:t>
      </w:r>
      <w:r w:rsidR="00ED1B1F" w:rsidRPr="00E92198">
        <w:rPr>
          <w:rFonts w:ascii="Arial" w:hAnsi="Arial" w:cs="Arial"/>
          <w:color w:val="000000" w:themeColor="text1"/>
          <w:szCs w:val="24"/>
        </w:rPr>
        <w:t>i.e.</w:t>
      </w:r>
      <w:r w:rsidR="002D2DCC" w:rsidRPr="00E92198">
        <w:rPr>
          <w:rFonts w:ascii="Arial" w:hAnsi="Arial" w:cs="Arial"/>
          <w:color w:val="000000" w:themeColor="text1"/>
          <w:szCs w:val="24"/>
        </w:rPr>
        <w:t xml:space="preserve"> at the end of G2)</w:t>
      </w:r>
      <w:r w:rsidRPr="00E92198">
        <w:rPr>
          <w:rFonts w:ascii="Arial" w:hAnsi="Arial" w:cs="Arial"/>
          <w:color w:val="000000" w:themeColor="text1"/>
          <w:szCs w:val="24"/>
        </w:rPr>
        <w:t xml:space="preserve">, </w:t>
      </w:r>
      <w:r w:rsidR="008C66EC" w:rsidRPr="00E92198">
        <w:rPr>
          <w:rFonts w:ascii="Arial" w:hAnsi="Arial" w:cs="Arial"/>
          <w:color w:val="000000" w:themeColor="text1"/>
          <w:szCs w:val="24"/>
        </w:rPr>
        <w:t>on schedule with the 2</w:t>
      </w:r>
      <w:r w:rsidR="008C66EC" w:rsidRPr="007F21A6">
        <w:rPr>
          <w:rFonts w:ascii="Arial" w:hAnsi="Arial" w:cs="Arial"/>
          <w:color w:val="000000" w:themeColor="text1"/>
          <w:szCs w:val="24"/>
          <w:vertAlign w:val="superscript"/>
        </w:rPr>
        <w:t>nd</w:t>
      </w:r>
      <w:r w:rsidR="008C66EC" w:rsidRPr="007F21A6">
        <w:rPr>
          <w:rFonts w:ascii="Arial" w:hAnsi="Arial" w:cs="Arial"/>
          <w:color w:val="000000" w:themeColor="text1"/>
          <w:szCs w:val="24"/>
        </w:rPr>
        <w:t xml:space="preserve"> year graduate students. Polici</w:t>
      </w:r>
      <w:r w:rsidR="008C66EC" w:rsidRPr="005D32EF">
        <w:rPr>
          <w:rFonts w:ascii="Arial" w:hAnsi="Arial" w:cs="Arial"/>
          <w:color w:val="000000" w:themeColor="text1"/>
          <w:szCs w:val="24"/>
        </w:rPr>
        <w:t xml:space="preserve">es regarding the requirements for passing the exam and mechanisms for re-examination and appeal are as described above for the Ph.D. students. </w:t>
      </w:r>
    </w:p>
    <w:p w14:paraId="1009EFDB" w14:textId="74BF9D89" w:rsidR="00686B02" w:rsidRPr="00884104" w:rsidRDefault="008C66EC" w:rsidP="00FE33FB">
      <w:pPr>
        <w:pStyle w:val="Heading2"/>
      </w:pPr>
      <w:bookmarkStart w:id="303" w:name="_Toc502115800"/>
      <w:bookmarkStart w:id="304" w:name="_Toc428501390"/>
      <w:bookmarkStart w:id="305" w:name="_Toc270971210"/>
      <w:bookmarkStart w:id="306" w:name="_Toc270971408"/>
      <w:bookmarkStart w:id="307" w:name="_Toc270972877"/>
      <w:bookmarkStart w:id="308" w:name="_Toc270973047"/>
      <w:bookmarkStart w:id="309" w:name="_Toc270974505"/>
      <w:bookmarkStart w:id="310" w:name="_Toc270975060"/>
      <w:bookmarkStart w:id="311" w:name="_Toc270976139"/>
      <w:bookmarkStart w:id="312" w:name="_Toc368756447"/>
      <w:bookmarkStart w:id="313" w:name="_Toc369253879"/>
      <w:r w:rsidRPr="00884104">
        <w:t>E</w:t>
      </w:r>
      <w:r w:rsidR="00686B02" w:rsidRPr="00884104">
        <w:t>. Length of Time to Degree</w:t>
      </w:r>
      <w:bookmarkEnd w:id="303"/>
      <w:bookmarkEnd w:id="304"/>
      <w:bookmarkEnd w:id="305"/>
      <w:bookmarkEnd w:id="306"/>
      <w:bookmarkEnd w:id="307"/>
      <w:bookmarkEnd w:id="308"/>
      <w:bookmarkEnd w:id="309"/>
      <w:bookmarkEnd w:id="310"/>
      <w:bookmarkEnd w:id="311"/>
      <w:bookmarkEnd w:id="312"/>
      <w:bookmarkEnd w:id="313"/>
    </w:p>
    <w:p w14:paraId="68435808" w14:textId="760B92EB" w:rsidR="00686B02" w:rsidRPr="00E92198" w:rsidRDefault="00686B02">
      <w:pPr>
        <w:pStyle w:val="BodyText"/>
        <w:spacing w:before="240"/>
        <w:rPr>
          <w:rFonts w:ascii="Arial" w:hAnsi="Arial" w:cs="Arial"/>
          <w:szCs w:val="24"/>
        </w:rPr>
      </w:pPr>
      <w:r w:rsidRPr="00EA6AF2">
        <w:rPr>
          <w:rFonts w:ascii="Arial" w:hAnsi="Arial" w:cs="Arial"/>
          <w:color w:val="000000" w:themeColor="text1"/>
          <w:szCs w:val="24"/>
        </w:rPr>
        <w:t>MSTP guidelines encourage the completion</w:t>
      </w:r>
      <w:r w:rsidRPr="00EA6AF2">
        <w:rPr>
          <w:rFonts w:ascii="Arial" w:hAnsi="Arial" w:cs="Arial"/>
          <w:szCs w:val="24"/>
        </w:rPr>
        <w:t xml:space="preserve"> of the Ph.D. portion of the degree in three years. While every effort will be made to meet this guideline, it should be recognized that the student is expected to complete a dissertation based upon original research, and that this dissertation must meet </w:t>
      </w:r>
      <w:r w:rsidR="008C66EC" w:rsidRPr="00E1762E">
        <w:rPr>
          <w:rFonts w:ascii="Arial" w:hAnsi="Arial" w:cs="Arial"/>
          <w:szCs w:val="24"/>
        </w:rPr>
        <w:t xml:space="preserve">both the MSTP </w:t>
      </w:r>
      <w:r w:rsidR="008C66EC" w:rsidRPr="00D247C1">
        <w:rPr>
          <w:rFonts w:ascii="Arial" w:hAnsi="Arial" w:cs="Arial"/>
          <w:szCs w:val="24"/>
        </w:rPr>
        <w:t xml:space="preserve">and CB standards </w:t>
      </w:r>
      <w:r w:rsidRPr="00D247C1">
        <w:rPr>
          <w:rFonts w:ascii="Arial" w:hAnsi="Arial" w:cs="Arial"/>
          <w:szCs w:val="24"/>
        </w:rPr>
        <w:t xml:space="preserve">as outlined above. </w:t>
      </w:r>
      <w:r w:rsidR="008C66EC" w:rsidRPr="00A24CCE">
        <w:rPr>
          <w:rFonts w:ascii="Arial" w:hAnsi="Arial" w:cs="Arial"/>
          <w:szCs w:val="24"/>
        </w:rPr>
        <w:t xml:space="preserve">Expectations regarding authorship on publications </w:t>
      </w:r>
      <w:r w:rsidR="008C66EC" w:rsidRPr="00A24CCE">
        <w:rPr>
          <w:rFonts w:ascii="Arial" w:hAnsi="Arial" w:cs="Arial"/>
          <w:szCs w:val="24"/>
        </w:rPr>
        <w:lastRenderedPageBreak/>
        <w:t xml:space="preserve">or other standards for the PhD degree must meet or exceed those set by both programs. </w:t>
      </w:r>
      <w:r w:rsidRPr="00561E14">
        <w:rPr>
          <w:rFonts w:ascii="Arial" w:hAnsi="Arial" w:cs="Arial"/>
          <w:szCs w:val="24"/>
        </w:rPr>
        <w:t>Consequently, it may be necessary to extend the degree program beyond the three-year</w:t>
      </w:r>
      <w:r w:rsidRPr="00685FBD">
        <w:rPr>
          <w:rFonts w:ascii="Arial" w:hAnsi="Arial" w:cs="Arial"/>
          <w:szCs w:val="24"/>
        </w:rPr>
        <w:t xml:space="preserve"> guideline.</w:t>
      </w:r>
    </w:p>
    <w:p w14:paraId="3AFEDFA7" w14:textId="77777777" w:rsidR="004C5916" w:rsidRPr="00E92198" w:rsidRDefault="004C5916" w:rsidP="006D28CF">
      <w:pPr>
        <w:pStyle w:val="Heading1"/>
        <w:rPr>
          <w:rFonts w:ascii="Arial" w:hAnsi="Arial" w:cs="Arial"/>
          <w:color w:val="0000FF"/>
          <w:szCs w:val="24"/>
        </w:rPr>
      </w:pPr>
    </w:p>
    <w:p w14:paraId="3B51B67D" w14:textId="7F126798" w:rsidR="0053749B" w:rsidRPr="004F435B" w:rsidRDefault="0053749B" w:rsidP="0053749B">
      <w:pPr>
        <w:pStyle w:val="Heading1"/>
        <w:spacing w:before="240"/>
        <w:rPr>
          <w:rFonts w:ascii="Arial" w:hAnsi="Arial" w:cs="Arial"/>
          <w:szCs w:val="24"/>
        </w:rPr>
      </w:pPr>
      <w:bookmarkStart w:id="314" w:name="_Toc502115790"/>
      <w:bookmarkStart w:id="315" w:name="_Toc502116123"/>
      <w:bookmarkStart w:id="316" w:name="_Toc428501380"/>
      <w:bookmarkStart w:id="317" w:name="_Toc270971200"/>
      <w:bookmarkStart w:id="318" w:name="_Toc270971398"/>
      <w:bookmarkStart w:id="319" w:name="_Toc270972867"/>
      <w:bookmarkStart w:id="320" w:name="_Toc270973037"/>
      <w:bookmarkStart w:id="321" w:name="_Toc270974496"/>
      <w:bookmarkStart w:id="322" w:name="_Toc270975051"/>
      <w:bookmarkStart w:id="323" w:name="_Toc270976130"/>
      <w:bookmarkStart w:id="324" w:name="_Toc368756454"/>
      <w:bookmarkStart w:id="325" w:name="_Toc369253887"/>
      <w:r w:rsidRPr="007F21A6">
        <w:rPr>
          <w:rFonts w:ascii="Arial" w:hAnsi="Arial" w:cs="Arial"/>
          <w:szCs w:val="24"/>
        </w:rPr>
        <w:t>PART V</w:t>
      </w:r>
      <w:r w:rsidRPr="004F435B">
        <w:rPr>
          <w:rFonts w:ascii="Arial" w:hAnsi="Arial" w:cs="Arial"/>
          <w:szCs w:val="24"/>
        </w:rPr>
        <w:t>. OTHER ACTIVITIES</w:t>
      </w:r>
      <w:bookmarkEnd w:id="314"/>
      <w:bookmarkEnd w:id="315"/>
      <w:bookmarkEnd w:id="316"/>
      <w:bookmarkEnd w:id="317"/>
      <w:bookmarkEnd w:id="318"/>
      <w:bookmarkEnd w:id="319"/>
      <w:bookmarkEnd w:id="320"/>
      <w:bookmarkEnd w:id="321"/>
      <w:bookmarkEnd w:id="322"/>
      <w:bookmarkEnd w:id="323"/>
      <w:bookmarkEnd w:id="324"/>
      <w:bookmarkEnd w:id="325"/>
    </w:p>
    <w:p w14:paraId="48D29BDF" w14:textId="77777777" w:rsidR="0053749B" w:rsidRPr="00884104" w:rsidRDefault="0053749B" w:rsidP="00FE33FB">
      <w:pPr>
        <w:pStyle w:val="Heading2"/>
      </w:pPr>
      <w:bookmarkStart w:id="326" w:name="_Toc502115792"/>
      <w:bookmarkStart w:id="327" w:name="_Toc270971202"/>
      <w:bookmarkStart w:id="328" w:name="_Toc270971400"/>
      <w:bookmarkStart w:id="329" w:name="_Toc270972869"/>
      <w:bookmarkStart w:id="330" w:name="_Toc270973039"/>
      <w:bookmarkStart w:id="331" w:name="_Toc270974498"/>
      <w:bookmarkStart w:id="332" w:name="_Toc270975053"/>
      <w:bookmarkStart w:id="333" w:name="_Toc368756455"/>
      <w:bookmarkStart w:id="334" w:name="_Toc369253888"/>
      <w:r w:rsidRPr="00884104">
        <w:t>A. Seminars, Journal Clubs</w:t>
      </w:r>
      <w:bookmarkEnd w:id="326"/>
      <w:r w:rsidRPr="00884104">
        <w:t>, and Symposia</w:t>
      </w:r>
      <w:bookmarkEnd w:id="327"/>
      <w:bookmarkEnd w:id="328"/>
      <w:bookmarkEnd w:id="329"/>
      <w:bookmarkEnd w:id="330"/>
      <w:bookmarkEnd w:id="331"/>
      <w:bookmarkEnd w:id="332"/>
      <w:bookmarkEnd w:id="333"/>
      <w:bookmarkEnd w:id="334"/>
    </w:p>
    <w:p w14:paraId="52B29845" w14:textId="15EC94D8" w:rsidR="0053749B" w:rsidRPr="00E92198" w:rsidRDefault="0053749B" w:rsidP="0053749B">
      <w:pPr>
        <w:pStyle w:val="BodyText"/>
        <w:spacing w:before="240"/>
        <w:rPr>
          <w:rFonts w:ascii="Arial" w:hAnsi="Arial" w:cs="Arial"/>
          <w:color w:val="000000" w:themeColor="text1"/>
          <w:szCs w:val="24"/>
        </w:rPr>
      </w:pPr>
      <w:r w:rsidRPr="00EA6AF2">
        <w:rPr>
          <w:rFonts w:ascii="Arial" w:hAnsi="Arial" w:cs="Arial"/>
          <w:color w:val="000000" w:themeColor="text1"/>
          <w:szCs w:val="24"/>
        </w:rPr>
        <w:t>Seminars hosted by a variety of programs and departments, are given by invited speakers throughout the academic year. Students are encouraged to participate in the scientific d</w:t>
      </w:r>
      <w:r w:rsidRPr="00E1762E">
        <w:rPr>
          <w:rFonts w:ascii="Arial" w:hAnsi="Arial" w:cs="Arial"/>
          <w:color w:val="000000" w:themeColor="text1"/>
          <w:szCs w:val="24"/>
        </w:rPr>
        <w:t>iscussions and, when possible, arrangements are made for students to meet with guest speakers. In addition to the numerous seminars, oth</w:t>
      </w:r>
      <w:r w:rsidRPr="00D247C1">
        <w:rPr>
          <w:rFonts w:ascii="Arial" w:hAnsi="Arial" w:cs="Arial"/>
          <w:color w:val="000000" w:themeColor="text1"/>
          <w:szCs w:val="24"/>
        </w:rPr>
        <w:t xml:space="preserve">er opportunities to participate in scientific discussions include journal clubs, data clubs, and yearly student-organized and run CB and GDBBS symposia. Attendance and participation at the Winship Cancer Institute Scientific Symposium is mandatory for all CB students and attendance at the annual GDBBS </w:t>
      </w:r>
      <w:r w:rsidR="00B95787" w:rsidRPr="00A24CCE">
        <w:rPr>
          <w:rFonts w:ascii="Arial" w:hAnsi="Arial" w:cs="Arial"/>
          <w:color w:val="000000" w:themeColor="text1"/>
          <w:szCs w:val="24"/>
        </w:rPr>
        <w:t xml:space="preserve">DSAC </w:t>
      </w:r>
      <w:r w:rsidRPr="00561E14">
        <w:rPr>
          <w:rFonts w:ascii="Arial" w:hAnsi="Arial" w:cs="Arial"/>
          <w:color w:val="000000" w:themeColor="text1"/>
          <w:szCs w:val="24"/>
        </w:rPr>
        <w:t xml:space="preserve">symposium is very strongly encouraged. These activities </w:t>
      </w:r>
      <w:r w:rsidRPr="00685FBD">
        <w:rPr>
          <w:rFonts w:ascii="Arial" w:hAnsi="Arial" w:cs="Arial"/>
          <w:color w:val="000000" w:themeColor="text1"/>
          <w:szCs w:val="24"/>
        </w:rPr>
        <w:t>are not eligible for formal credit, but add</w:t>
      </w:r>
      <w:r w:rsidRPr="00E92198">
        <w:rPr>
          <w:rFonts w:ascii="Arial" w:hAnsi="Arial" w:cs="Arial"/>
          <w:color w:val="000000" w:themeColor="text1"/>
          <w:szCs w:val="24"/>
        </w:rPr>
        <w:t xml:space="preserve"> to a well-rounded graduate education and should be viewed as an opportunity to learn about work in other fields. </w:t>
      </w:r>
    </w:p>
    <w:p w14:paraId="28887C3D" w14:textId="77777777" w:rsidR="0053749B" w:rsidRPr="00884104" w:rsidRDefault="0053749B" w:rsidP="00FE33FB">
      <w:pPr>
        <w:pStyle w:val="Heading2"/>
      </w:pPr>
      <w:bookmarkStart w:id="335" w:name="_Toc502115793"/>
      <w:bookmarkStart w:id="336" w:name="_Toc270971203"/>
      <w:bookmarkStart w:id="337" w:name="_Toc270971401"/>
      <w:bookmarkStart w:id="338" w:name="_Toc270972870"/>
      <w:bookmarkStart w:id="339" w:name="_Toc270973040"/>
      <w:bookmarkStart w:id="340" w:name="_Toc270974499"/>
      <w:bookmarkStart w:id="341" w:name="_Toc270975054"/>
      <w:bookmarkStart w:id="342" w:name="_Toc270976133"/>
      <w:bookmarkStart w:id="343" w:name="_Toc368756456"/>
      <w:bookmarkStart w:id="344" w:name="_Toc369253889"/>
      <w:r w:rsidRPr="00884104">
        <w:t>B. Regional and National Scientific Meetings</w:t>
      </w:r>
      <w:bookmarkEnd w:id="335"/>
      <w:bookmarkEnd w:id="336"/>
      <w:bookmarkEnd w:id="337"/>
      <w:bookmarkEnd w:id="338"/>
      <w:bookmarkEnd w:id="339"/>
      <w:bookmarkEnd w:id="340"/>
      <w:bookmarkEnd w:id="341"/>
      <w:bookmarkEnd w:id="342"/>
      <w:bookmarkEnd w:id="343"/>
      <w:bookmarkEnd w:id="344"/>
    </w:p>
    <w:p w14:paraId="1712FC97" w14:textId="77777777" w:rsidR="0053749B" w:rsidRPr="00D247C1" w:rsidRDefault="0053749B" w:rsidP="0053749B">
      <w:pPr>
        <w:pStyle w:val="BodyText"/>
        <w:spacing w:before="240"/>
        <w:rPr>
          <w:rFonts w:ascii="Arial" w:hAnsi="Arial" w:cs="Arial"/>
          <w:color w:val="000000" w:themeColor="text1"/>
          <w:szCs w:val="24"/>
        </w:rPr>
      </w:pPr>
      <w:r w:rsidRPr="00EA6AF2">
        <w:rPr>
          <w:rFonts w:ascii="Arial" w:hAnsi="Arial" w:cs="Arial"/>
          <w:color w:val="000000" w:themeColor="text1"/>
          <w:szCs w:val="24"/>
        </w:rPr>
        <w:t>Students are encouraged to present their research at regional and national scientific meetings. Some travel money is available for students making presentations at open meetings. These travel awards are given no more than once per student per year (September 1 – August 31). Applications for support should be</w:t>
      </w:r>
      <w:r w:rsidRPr="00E1762E">
        <w:rPr>
          <w:rFonts w:ascii="Arial" w:hAnsi="Arial" w:cs="Arial"/>
          <w:color w:val="000000" w:themeColor="text1"/>
          <w:szCs w:val="24"/>
        </w:rPr>
        <w:t xml:space="preserve"> made to the Graduate Student Council, the Division and the Program. Forms are available on the CB web site.</w:t>
      </w:r>
    </w:p>
    <w:p w14:paraId="4E70EAD2" w14:textId="7982B7C0" w:rsidR="0053749B" w:rsidRPr="00884104" w:rsidRDefault="0053749B" w:rsidP="00FE33FB">
      <w:pPr>
        <w:pStyle w:val="Heading2"/>
      </w:pPr>
      <w:bookmarkStart w:id="345" w:name="_Toc502115794"/>
      <w:bookmarkStart w:id="346" w:name="_Toc502116127"/>
      <w:bookmarkStart w:id="347" w:name="_Toc270971204"/>
      <w:bookmarkStart w:id="348" w:name="_Toc270971402"/>
      <w:bookmarkStart w:id="349" w:name="_Toc270972871"/>
      <w:bookmarkStart w:id="350" w:name="_Toc270973041"/>
      <w:bookmarkStart w:id="351" w:name="_Toc270974500"/>
      <w:bookmarkStart w:id="352" w:name="_Toc270975055"/>
      <w:bookmarkStart w:id="353" w:name="_Toc368756457"/>
      <w:bookmarkStart w:id="354" w:name="_Toc369253890"/>
      <w:r w:rsidRPr="00884104">
        <w:t xml:space="preserve">C. </w:t>
      </w:r>
      <w:r w:rsidR="00B75959" w:rsidRPr="00884104">
        <w:t xml:space="preserve"> </w:t>
      </w:r>
      <w:r w:rsidR="00BE3343" w:rsidRPr="00884104">
        <w:t xml:space="preserve">Student </w:t>
      </w:r>
      <w:r w:rsidRPr="00884104">
        <w:t>Leave</w:t>
      </w:r>
      <w:bookmarkEnd w:id="345"/>
      <w:bookmarkEnd w:id="346"/>
      <w:bookmarkEnd w:id="347"/>
      <w:bookmarkEnd w:id="348"/>
      <w:bookmarkEnd w:id="349"/>
      <w:bookmarkEnd w:id="350"/>
      <w:bookmarkEnd w:id="351"/>
      <w:bookmarkEnd w:id="352"/>
      <w:bookmarkEnd w:id="353"/>
      <w:bookmarkEnd w:id="354"/>
    </w:p>
    <w:p w14:paraId="1900594F" w14:textId="77777777" w:rsidR="0053749B" w:rsidRPr="004F435B" w:rsidRDefault="0053749B" w:rsidP="0053749B">
      <w:pPr>
        <w:rPr>
          <w:rFonts w:ascii="Arial" w:hAnsi="Arial" w:cs="Arial"/>
          <w:b/>
          <w:szCs w:val="24"/>
        </w:rPr>
      </w:pPr>
    </w:p>
    <w:p w14:paraId="74FB5353" w14:textId="77777777" w:rsidR="00EA6AF2" w:rsidRPr="00EA6AF2" w:rsidRDefault="00EA6AF2" w:rsidP="00EA6AF2">
      <w:pPr>
        <w:rPr>
          <w:rFonts w:ascii="Arial" w:hAnsi="Arial" w:cs="Arial"/>
          <w:szCs w:val="24"/>
        </w:rPr>
      </w:pPr>
      <w:r w:rsidRPr="004F435B">
        <w:rPr>
          <w:rFonts w:ascii="Arial" w:hAnsi="Arial" w:cs="Arial"/>
          <w:szCs w:val="24"/>
        </w:rPr>
        <w:lastRenderedPageBreak/>
        <w:t>Graduate study is a full-time endeavor. Students receive a stipend and are expected to be actively attending classes or conducting research and working toward the degree year-round, including the period between terms. The time between terms (along with Fall and Spring Break) is considered an active part of the training period. Students should discuss breaks with their DGS (if in the first year) or Dissertation Advisor (after advisor selection) and receive approval in advance. Breaks should typically be limited to two weeks per year. Unauthorized absences may result in an unsatisfactory research grade for the term (i.e., in fall, spring, or summer), and could thereby lead to probation.</w:t>
      </w:r>
    </w:p>
    <w:p w14:paraId="50AD9C71" w14:textId="77777777" w:rsidR="00A96938" w:rsidRPr="004F435B" w:rsidRDefault="00A96938" w:rsidP="0053749B">
      <w:pPr>
        <w:rPr>
          <w:rFonts w:ascii="Arial" w:hAnsi="Arial" w:cs="Arial"/>
          <w:b/>
          <w:szCs w:val="24"/>
        </w:rPr>
      </w:pPr>
    </w:p>
    <w:p w14:paraId="3D6EE1A6" w14:textId="77777777" w:rsidR="0053749B" w:rsidRPr="00EA6AF2" w:rsidRDefault="0053749B" w:rsidP="0053749B">
      <w:pPr>
        <w:rPr>
          <w:rFonts w:ascii="Arial" w:hAnsi="Arial" w:cs="Arial"/>
          <w:b/>
          <w:szCs w:val="24"/>
        </w:rPr>
      </w:pPr>
      <w:r w:rsidRPr="00EA6AF2">
        <w:rPr>
          <w:rFonts w:ascii="Arial" w:hAnsi="Arial" w:cs="Arial"/>
          <w:b/>
          <w:szCs w:val="24"/>
        </w:rPr>
        <w:t>D.  Parental Accommodation Policy</w:t>
      </w:r>
    </w:p>
    <w:p w14:paraId="61D36EC0" w14:textId="77777777" w:rsidR="0053749B" w:rsidRPr="00E1762E" w:rsidRDefault="0053749B" w:rsidP="0053749B">
      <w:pPr>
        <w:rPr>
          <w:rFonts w:ascii="Arial" w:hAnsi="Arial" w:cs="Arial"/>
          <w:b/>
          <w:szCs w:val="24"/>
        </w:rPr>
      </w:pPr>
    </w:p>
    <w:p w14:paraId="074CA69A" w14:textId="7F7A7780" w:rsidR="0053749B" w:rsidRPr="00884104" w:rsidRDefault="0037581C" w:rsidP="0053749B">
      <w:pPr>
        <w:rPr>
          <w:rFonts w:ascii="Arial" w:hAnsi="Arial" w:cs="Arial"/>
          <w:szCs w:val="24"/>
        </w:rPr>
      </w:pPr>
      <w:r w:rsidRPr="00884104">
        <w:rPr>
          <w:rFonts w:ascii="Arial" w:hAnsi="Arial" w:cs="Arial"/>
          <w:szCs w:val="24"/>
        </w:rPr>
        <w:t xml:space="preserve">LGS Parental Accommodation Policy is for students with substantial parenting responsibility as a result of childbirth, care of newborn, or a newly adopted child. This policy guarantees PhD students a minimal level of accommodation during the transition of parenthood. For more information on the policy, eligibility requirements, and application procedure, go to </w:t>
      </w:r>
      <w:r w:rsidR="0053749B" w:rsidRPr="00884104">
        <w:rPr>
          <w:rFonts w:ascii="Arial" w:hAnsi="Arial" w:cs="Arial"/>
          <w:szCs w:val="24"/>
        </w:rPr>
        <w:t>the Laney Graduate School website.</w:t>
      </w:r>
    </w:p>
    <w:p w14:paraId="22A0162C" w14:textId="70951F90" w:rsidR="0053749B" w:rsidRPr="00EA6AF2" w:rsidRDefault="0053749B" w:rsidP="0053749B">
      <w:pPr>
        <w:pStyle w:val="BodyText"/>
        <w:spacing w:before="240"/>
        <w:rPr>
          <w:rFonts w:ascii="Arial" w:hAnsi="Arial" w:cs="Arial"/>
          <w:b/>
          <w:szCs w:val="24"/>
        </w:rPr>
      </w:pPr>
      <w:r w:rsidRPr="00EA6AF2">
        <w:rPr>
          <w:rFonts w:ascii="Arial" w:hAnsi="Arial" w:cs="Arial"/>
          <w:b/>
          <w:szCs w:val="24"/>
        </w:rPr>
        <w:t xml:space="preserve">E. Other </w:t>
      </w:r>
      <w:r w:rsidR="007F21A6">
        <w:rPr>
          <w:rFonts w:ascii="Arial" w:hAnsi="Arial" w:cs="Arial"/>
          <w:b/>
          <w:szCs w:val="24"/>
        </w:rPr>
        <w:t>P</w:t>
      </w:r>
      <w:r w:rsidR="007F21A6" w:rsidRPr="00EA6AF2">
        <w:rPr>
          <w:rFonts w:ascii="Arial" w:hAnsi="Arial" w:cs="Arial"/>
          <w:b/>
          <w:szCs w:val="24"/>
        </w:rPr>
        <w:t xml:space="preserve">rogram </w:t>
      </w:r>
      <w:r w:rsidR="007F21A6">
        <w:rPr>
          <w:rFonts w:ascii="Arial" w:hAnsi="Arial" w:cs="Arial"/>
          <w:b/>
          <w:szCs w:val="24"/>
        </w:rPr>
        <w:t>A</w:t>
      </w:r>
      <w:r w:rsidR="007F21A6" w:rsidRPr="00EA6AF2">
        <w:rPr>
          <w:rFonts w:ascii="Arial" w:hAnsi="Arial" w:cs="Arial"/>
          <w:b/>
          <w:szCs w:val="24"/>
        </w:rPr>
        <w:t>ctivities</w:t>
      </w:r>
    </w:p>
    <w:p w14:paraId="727F609C" w14:textId="77777777" w:rsidR="0053749B" w:rsidRPr="00D247C1" w:rsidRDefault="0053749B" w:rsidP="0053749B">
      <w:pPr>
        <w:pStyle w:val="BodyText"/>
        <w:spacing w:before="240"/>
        <w:rPr>
          <w:rFonts w:ascii="Arial" w:hAnsi="Arial" w:cs="Arial"/>
          <w:szCs w:val="24"/>
        </w:rPr>
      </w:pPr>
      <w:r w:rsidRPr="00EA6AF2">
        <w:rPr>
          <w:rFonts w:ascii="Arial" w:hAnsi="Arial" w:cs="Arial"/>
          <w:szCs w:val="24"/>
        </w:rPr>
        <w:t>The students in the graduate program in CB are an integral and vital part of the CB community. As such, they are encouraged to participate in diverse activities such as help with the annual new s</w:t>
      </w:r>
      <w:r w:rsidRPr="00E1762E">
        <w:rPr>
          <w:rFonts w:ascii="Arial" w:hAnsi="Arial" w:cs="Arial"/>
          <w:szCs w:val="24"/>
        </w:rPr>
        <w:t>tudent recruitment process, participate in the program annual retreat and other social events that build community and create professional networking.</w:t>
      </w:r>
    </w:p>
    <w:p w14:paraId="67B82A26" w14:textId="70274D34" w:rsidR="00A96938" w:rsidRPr="00A24CCE" w:rsidRDefault="00A96938" w:rsidP="0053749B">
      <w:pPr>
        <w:pStyle w:val="BodyText"/>
        <w:spacing w:before="240"/>
        <w:rPr>
          <w:rFonts w:ascii="Arial" w:hAnsi="Arial" w:cs="Arial"/>
          <w:b/>
          <w:szCs w:val="24"/>
        </w:rPr>
      </w:pPr>
      <w:r w:rsidRPr="00D247C1">
        <w:rPr>
          <w:rFonts w:ascii="Arial" w:hAnsi="Arial" w:cs="Arial"/>
          <w:b/>
          <w:szCs w:val="24"/>
        </w:rPr>
        <w:t>F. Outside Employment</w:t>
      </w:r>
    </w:p>
    <w:p w14:paraId="4E27A9CC" w14:textId="06CD1FA6" w:rsidR="00A96938" w:rsidRPr="00E92198" w:rsidRDefault="00A96938" w:rsidP="00A96938">
      <w:pPr>
        <w:pStyle w:val="BodyText"/>
        <w:spacing w:before="240"/>
        <w:rPr>
          <w:rFonts w:ascii="Arial" w:hAnsi="Arial" w:cs="Arial"/>
          <w:szCs w:val="24"/>
        </w:rPr>
      </w:pPr>
      <w:r w:rsidRPr="00561E14">
        <w:rPr>
          <w:rFonts w:ascii="Arial" w:hAnsi="Arial" w:cs="Arial"/>
          <w:szCs w:val="24"/>
        </w:rPr>
        <w:lastRenderedPageBreak/>
        <w:t>Doctoral education demands full-time effort. Students receive stipends and tuition fellowships in order to allow them to commit the necessary time to their studies and research. Unrelated employment serves as a distr</w:t>
      </w:r>
      <w:r w:rsidRPr="00685FBD">
        <w:rPr>
          <w:rFonts w:ascii="Arial" w:hAnsi="Arial" w:cs="Arial"/>
          <w:szCs w:val="24"/>
        </w:rPr>
        <w:t>action and int</w:t>
      </w:r>
      <w:r w:rsidRPr="00E92198">
        <w:rPr>
          <w:rFonts w:ascii="Arial" w:hAnsi="Arial" w:cs="Arial"/>
          <w:szCs w:val="24"/>
        </w:rPr>
        <w:t xml:space="preserve">erferes with the ability of students to meet degree requirements in a timely manner. For these reasons, employment not directly related to students’ degree requirements and professional development goals is strongly discouraged. </w:t>
      </w:r>
    </w:p>
    <w:p w14:paraId="62A9C8B4" w14:textId="77777777" w:rsidR="00A96938" w:rsidRPr="00B11E59" w:rsidRDefault="00A96938" w:rsidP="00A96938">
      <w:pPr>
        <w:pStyle w:val="BodyText"/>
        <w:spacing w:before="240"/>
        <w:rPr>
          <w:rFonts w:ascii="Arial" w:hAnsi="Arial" w:cs="Arial"/>
          <w:szCs w:val="24"/>
        </w:rPr>
      </w:pPr>
      <w:r w:rsidRPr="007F21A6">
        <w:rPr>
          <w:rFonts w:ascii="Arial" w:hAnsi="Arial" w:cs="Arial"/>
          <w:szCs w:val="24"/>
        </w:rPr>
        <w:t>If additional income is ab</w:t>
      </w:r>
      <w:r w:rsidRPr="005D32EF">
        <w:rPr>
          <w:rFonts w:ascii="Arial" w:hAnsi="Arial" w:cs="Arial"/>
          <w:szCs w:val="24"/>
        </w:rPr>
        <w:t xml:space="preserve">solutely necessary while a student is enrolled in the degree program, s/he must receive </w:t>
      </w:r>
      <w:r w:rsidRPr="005D32EF">
        <w:rPr>
          <w:rFonts w:ascii="Arial" w:hAnsi="Arial" w:cs="Arial"/>
          <w:b/>
          <w:bCs/>
          <w:szCs w:val="24"/>
        </w:rPr>
        <w:t xml:space="preserve">prior </w:t>
      </w:r>
      <w:r w:rsidRPr="00F4243F">
        <w:rPr>
          <w:rFonts w:ascii="Arial" w:hAnsi="Arial" w:cs="Arial"/>
          <w:szCs w:val="24"/>
        </w:rPr>
        <w:t>approval from her or his advisor and the Program Director/Director of Graduate Studies. The Program Director/Director of Graduate Studies has the prerogative to bring the request to the program’s Executive Committee for discussion. Requests to work more than 10 hours a week require written approval from the GDBBS Director and then the Dean of the Laney Graduate School. Students who wish to request permission to seek employment should allow 30 days for review. In the rare cases in which approval is granted, students must ensure that employment does not interfere with research performance, progress toward degree, or any program requirements, includi</w:t>
      </w:r>
      <w:r w:rsidRPr="00D50476">
        <w:rPr>
          <w:rFonts w:ascii="Arial" w:hAnsi="Arial" w:cs="Arial"/>
          <w:szCs w:val="24"/>
        </w:rPr>
        <w:t xml:space="preserve">ng seminar attendance. </w:t>
      </w:r>
    </w:p>
    <w:p w14:paraId="661527B7" w14:textId="7D15C5E5" w:rsidR="009C63F8" w:rsidRPr="007B3880" w:rsidRDefault="009C63F8" w:rsidP="009C63F8">
      <w:pPr>
        <w:pStyle w:val="BodyText"/>
        <w:spacing w:before="240"/>
        <w:rPr>
          <w:rFonts w:ascii="Arial" w:hAnsi="Arial" w:cs="Arial"/>
          <w:b/>
          <w:szCs w:val="24"/>
        </w:rPr>
      </w:pPr>
      <w:r w:rsidRPr="00FF3D64">
        <w:rPr>
          <w:rFonts w:ascii="Arial" w:hAnsi="Arial" w:cs="Arial"/>
          <w:b/>
          <w:szCs w:val="24"/>
        </w:rPr>
        <w:t>Student Support Services</w:t>
      </w:r>
    </w:p>
    <w:p w14:paraId="672AA09C" w14:textId="47268C94" w:rsidR="009C63F8" w:rsidRPr="008B6D4B" w:rsidRDefault="009C63F8" w:rsidP="009C63F8">
      <w:pPr>
        <w:pStyle w:val="BodyText"/>
        <w:spacing w:before="240"/>
        <w:rPr>
          <w:rFonts w:ascii="Arial" w:hAnsi="Arial" w:cs="Arial"/>
          <w:szCs w:val="24"/>
        </w:rPr>
      </w:pPr>
      <w:r w:rsidRPr="007B3880">
        <w:rPr>
          <w:rFonts w:ascii="Arial" w:hAnsi="Arial" w:cs="Arial"/>
          <w:szCs w:val="24"/>
        </w:rPr>
        <w:t>Graduate school can be a stressful time on your body and mind.  Be sure you are taking care of yourself.  Go to Laney Graduate School student support page and the LGS/GDBBS support page for links to all stud</w:t>
      </w:r>
      <w:r w:rsidRPr="008B6D4B">
        <w:rPr>
          <w:rFonts w:ascii="Arial" w:hAnsi="Arial" w:cs="Arial"/>
          <w:szCs w:val="24"/>
        </w:rPr>
        <w:t xml:space="preserve">ent support services available to you. </w:t>
      </w:r>
      <w:hyperlink r:id="rId14" w:history="1">
        <w:r w:rsidR="003F4193" w:rsidRPr="006B2B5D">
          <w:rPr>
            <w:rStyle w:val="Hyperlink"/>
            <w:rFonts w:ascii="Arial" w:hAnsi="Arial" w:cs="Arial"/>
            <w:szCs w:val="24"/>
          </w:rPr>
          <w:t>https://www.gs.emory.edu/guides/students/support.html</w:t>
        </w:r>
      </w:hyperlink>
      <w:r w:rsidR="003F4193">
        <w:rPr>
          <w:rFonts w:ascii="Arial" w:hAnsi="Arial" w:cs="Arial"/>
          <w:szCs w:val="24"/>
        </w:rPr>
        <w:t xml:space="preserve"> </w:t>
      </w:r>
    </w:p>
    <w:p w14:paraId="35B00962" w14:textId="1748E3DA" w:rsidR="009C63F8" w:rsidRPr="00F5412C" w:rsidRDefault="009C63F8" w:rsidP="009C63F8">
      <w:pPr>
        <w:pStyle w:val="BodyText"/>
        <w:spacing w:before="240"/>
        <w:rPr>
          <w:rFonts w:ascii="Arial" w:hAnsi="Arial" w:cs="Arial"/>
          <w:b/>
          <w:szCs w:val="24"/>
        </w:rPr>
      </w:pPr>
      <w:r w:rsidRPr="00F5412C">
        <w:rPr>
          <w:rFonts w:ascii="Arial" w:hAnsi="Arial" w:cs="Arial"/>
          <w:b/>
          <w:szCs w:val="24"/>
        </w:rPr>
        <w:t>Office of Accessibility Services (OAS)</w:t>
      </w:r>
    </w:p>
    <w:p w14:paraId="60C3660A" w14:textId="6C370F0A" w:rsidR="009C63F8" w:rsidRPr="004F435B" w:rsidRDefault="009C63F8" w:rsidP="009C63F8">
      <w:pPr>
        <w:pStyle w:val="BodyText"/>
        <w:spacing w:before="240"/>
        <w:rPr>
          <w:rFonts w:ascii="Arial" w:hAnsi="Arial" w:cs="Arial"/>
          <w:szCs w:val="24"/>
        </w:rPr>
      </w:pPr>
      <w:r w:rsidRPr="004F435B">
        <w:rPr>
          <w:rFonts w:ascii="Arial" w:hAnsi="Arial" w:cs="Arial"/>
          <w:szCs w:val="24"/>
        </w:rPr>
        <w:t xml:space="preserve">“Emory provides all persons an equal opportunity to participate in and benefit from programs and services afforded to others. The Office of Accessibility Services (OAS), part of the Office of Equity and Inclusion, assists qualified students, faculty and staff with obtaining a variety of services and ensures that all matters of equal access, reasonable accommodation, and compliance are properly </w:t>
      </w:r>
      <w:r w:rsidRPr="004F435B">
        <w:rPr>
          <w:rFonts w:ascii="Arial" w:hAnsi="Arial" w:cs="Arial"/>
          <w:szCs w:val="24"/>
        </w:rPr>
        <w:lastRenderedPageBreak/>
        <w:t>addressed.” OAS “is committed to providing access to campus resources and opportunities to allow students with disabilities to obtain a quality educational experience.”</w:t>
      </w:r>
    </w:p>
    <w:p w14:paraId="1F35DB35" w14:textId="432E6C7E" w:rsidR="00A96938" w:rsidRPr="004F435B" w:rsidRDefault="009C63F8" w:rsidP="009C63F8">
      <w:pPr>
        <w:pStyle w:val="BodyText"/>
        <w:spacing w:before="240"/>
        <w:rPr>
          <w:rFonts w:ascii="Arial" w:hAnsi="Arial" w:cs="Arial"/>
          <w:szCs w:val="24"/>
        </w:rPr>
      </w:pPr>
      <w:r w:rsidRPr="004F435B">
        <w:rPr>
          <w:rFonts w:ascii="Arial" w:hAnsi="Arial" w:cs="Arial"/>
          <w:szCs w:val="24"/>
        </w:rPr>
        <w:t>Qualified students need to register with OAS and make a request for services. Confidentiality is honored and maintained.</w:t>
      </w:r>
    </w:p>
    <w:p w14:paraId="466A50F1" w14:textId="4B15FAAA" w:rsidR="00686B02" w:rsidRPr="004F435B" w:rsidRDefault="00686B02" w:rsidP="00EA2CC2">
      <w:pPr>
        <w:pStyle w:val="BodyText"/>
        <w:keepNext/>
        <w:spacing w:before="240"/>
        <w:ind w:left="360" w:hanging="360"/>
        <w:outlineLvl w:val="1"/>
        <w:rPr>
          <w:rStyle w:val="PageNumber"/>
          <w:rFonts w:ascii="Arial" w:hAnsi="Arial" w:cs="Arial"/>
          <w:szCs w:val="24"/>
        </w:rPr>
      </w:pPr>
    </w:p>
    <w:sectPr w:rsidR="00686B02" w:rsidRPr="004F435B" w:rsidSect="001E66E2">
      <w:headerReference w:type="even" r:id="rId15"/>
      <w:headerReference w:type="default" r:id="rId16"/>
      <w:footerReference w:type="even" r:id="rId17"/>
      <w:footerReference w:type="default" r:id="rId18"/>
      <w:headerReference w:type="first" r:id="rId19"/>
      <w:endnotePr>
        <w:numFmt w:val="decimal"/>
      </w:endnotePr>
      <w:pgSz w:w="12240" w:h="15840"/>
      <w:pgMar w:top="1080" w:right="720" w:bottom="1008" w:left="720" w:header="720" w:footer="72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651D9" w14:textId="77777777" w:rsidR="00E033A7" w:rsidRDefault="00E033A7">
      <w:r>
        <w:separator/>
      </w:r>
    </w:p>
  </w:endnote>
  <w:endnote w:type="continuationSeparator" w:id="0">
    <w:p w14:paraId="1074E61B" w14:textId="77777777" w:rsidR="00E033A7" w:rsidRDefault="00E033A7">
      <w:r>
        <w:continuationSeparator/>
      </w:r>
    </w:p>
  </w:endnote>
  <w:endnote w:type="continuationNotice" w:id="1">
    <w:p w14:paraId="4006BC3A" w14:textId="77777777" w:rsidR="00E033A7" w:rsidRDefault="00E033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GWNAE+TimesNewRomanPS-BoldMT">
    <w:altName w:val="Times New Roman PS"/>
    <w:panose1 w:val="00000000000000000000"/>
    <w:charset w:val="00"/>
    <w:family w:val="roman"/>
    <w:notTrueType/>
    <w:pitch w:val="default"/>
    <w:sig w:usb0="00000003" w:usb1="00000000" w:usb2="00000000" w:usb3="00000000" w:csb0="00000001" w:csb1="00000000"/>
  </w:font>
  <w:font w:name="Chicago">
    <w:altName w:val="Arial"/>
    <w:panose1 w:val="00000000000000000000"/>
    <w:charset w:val="4D"/>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BF47" w14:textId="77777777" w:rsidR="005D67DA" w:rsidRDefault="005D67DA" w:rsidP="002C46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E8FDFBC" w14:textId="77777777" w:rsidR="005D67DA" w:rsidRDefault="005D67DA">
    <w:pPr>
      <w:pStyle w:val="Footer"/>
      <w:tabs>
        <w:tab w:val="clear" w:pos="4320"/>
        <w:tab w:val="center" w:pos="5400"/>
      </w:tabs>
      <w:rPr>
        <w:rStyle w:val="PageNumber"/>
      </w:rPr>
    </w:pP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48F62" w14:textId="4203E3A6" w:rsidR="005D67DA" w:rsidRPr="00EE0438" w:rsidRDefault="005D67DA" w:rsidP="002C466D">
    <w:pPr>
      <w:pStyle w:val="Footer"/>
      <w:framePr w:wrap="around" w:vAnchor="text" w:hAnchor="margin" w:xAlign="center" w:y="1"/>
      <w:rPr>
        <w:rStyle w:val="PageNumber"/>
        <w:rFonts w:ascii="Arial" w:hAnsi="Arial"/>
        <w:sz w:val="22"/>
      </w:rPr>
    </w:pPr>
    <w:r w:rsidRPr="00EE0438">
      <w:rPr>
        <w:rStyle w:val="PageNumber"/>
        <w:rFonts w:ascii="Arial" w:hAnsi="Arial"/>
        <w:sz w:val="22"/>
      </w:rPr>
      <w:fldChar w:fldCharType="begin"/>
    </w:r>
    <w:r w:rsidRPr="00EE0438">
      <w:rPr>
        <w:rStyle w:val="PageNumber"/>
        <w:rFonts w:ascii="Arial" w:hAnsi="Arial"/>
        <w:sz w:val="22"/>
      </w:rPr>
      <w:instrText xml:space="preserve">PAGE  </w:instrText>
    </w:r>
    <w:r w:rsidRPr="00EE0438">
      <w:rPr>
        <w:rStyle w:val="PageNumber"/>
        <w:rFonts w:ascii="Arial" w:hAnsi="Arial"/>
        <w:sz w:val="22"/>
      </w:rPr>
      <w:fldChar w:fldCharType="separate"/>
    </w:r>
    <w:r w:rsidR="00F60834">
      <w:rPr>
        <w:rStyle w:val="PageNumber"/>
        <w:rFonts w:ascii="Arial" w:hAnsi="Arial"/>
        <w:noProof/>
        <w:sz w:val="22"/>
      </w:rPr>
      <w:t>2</w:t>
    </w:r>
    <w:r w:rsidRPr="00EE0438">
      <w:rPr>
        <w:rStyle w:val="PageNumber"/>
        <w:rFonts w:ascii="Arial" w:hAnsi="Arial"/>
        <w:sz w:val="22"/>
      </w:rPr>
      <w:fldChar w:fldCharType="end"/>
    </w:r>
  </w:p>
  <w:p w14:paraId="0C6D6C56" w14:textId="77777777" w:rsidR="005D67DA" w:rsidRDefault="005D6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7A9BA" w14:textId="77777777" w:rsidR="00E033A7" w:rsidRDefault="00E033A7">
      <w:r>
        <w:separator/>
      </w:r>
    </w:p>
  </w:footnote>
  <w:footnote w:type="continuationSeparator" w:id="0">
    <w:p w14:paraId="69D9790B" w14:textId="77777777" w:rsidR="00E033A7" w:rsidRDefault="00E033A7">
      <w:r>
        <w:continuationSeparator/>
      </w:r>
    </w:p>
  </w:footnote>
  <w:footnote w:type="continuationNotice" w:id="1">
    <w:p w14:paraId="0BB2B5A1" w14:textId="77777777" w:rsidR="00E033A7" w:rsidRDefault="00E033A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D71CD" w14:textId="77777777" w:rsidR="005D67DA" w:rsidRDefault="005D67DA">
    <w:pPr>
      <w:tabs>
        <w:tab w:val="right" w:pos="1080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1CBBB" w14:textId="77777777" w:rsidR="005D67DA" w:rsidRDefault="005D67DA">
    <w:pPr>
      <w:pStyle w:val="Header"/>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6C01A" w14:textId="18475746" w:rsidR="005D67DA" w:rsidRDefault="005D67DA">
    <w:pPr>
      <w:tabs>
        <w:tab w:val="right" w:pos="10800"/>
      </w:tabs>
      <w:ind w:firstLine="14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DE68C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C6D0BDF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5A26616"/>
    <w:lvl w:ilvl="0">
      <w:start w:val="1"/>
      <w:numFmt w:val="bullet"/>
      <w:lvlText w:val=""/>
      <w:lvlJc w:val="left"/>
      <w:pPr>
        <w:tabs>
          <w:tab w:val="num" w:pos="450"/>
        </w:tabs>
        <w:ind w:left="450" w:hanging="360"/>
      </w:pPr>
      <w:rPr>
        <w:rFonts w:ascii="Symbol" w:hAnsi="Symbol" w:hint="default"/>
      </w:rPr>
    </w:lvl>
  </w:abstractNum>
  <w:abstractNum w:abstractNumId="3"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3"/>
    <w:multiLevelType w:val="singleLevel"/>
    <w:tmpl w:val="000F0409"/>
    <w:lvl w:ilvl="0">
      <w:start w:val="1"/>
      <w:numFmt w:val="decimal"/>
      <w:lvlText w:val="%1."/>
      <w:lvlJc w:val="left"/>
      <w:pPr>
        <w:tabs>
          <w:tab w:val="num" w:pos="450"/>
        </w:tabs>
        <w:ind w:left="450" w:hanging="360"/>
      </w:pPr>
    </w:lvl>
  </w:abstractNum>
  <w:abstractNum w:abstractNumId="5"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06"/>
    <w:multiLevelType w:val="singleLevel"/>
    <w:tmpl w:val="00000000"/>
    <w:lvl w:ilvl="0">
      <w:start w:val="1"/>
      <w:numFmt w:val="lowerLetter"/>
      <w:lvlText w:val="(%1)"/>
      <w:lvlJc w:val="left"/>
      <w:pPr>
        <w:tabs>
          <w:tab w:val="num" w:pos="360"/>
        </w:tabs>
        <w:ind w:left="360" w:hanging="360"/>
      </w:pPr>
      <w:rPr>
        <w:rFonts w:hint="default"/>
      </w:rPr>
    </w:lvl>
  </w:abstractNum>
  <w:abstractNum w:abstractNumId="8"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4444F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A405F"/>
    <w:multiLevelType w:val="hybridMultilevel"/>
    <w:tmpl w:val="6A3AD1D6"/>
    <w:lvl w:ilvl="0" w:tplc="9AFC669E">
      <w:start w:val="1"/>
      <w:numFmt w:val="bullet"/>
      <w:lvlText w:val=""/>
      <w:lvlJc w:val="left"/>
      <w:pPr>
        <w:ind w:left="720" w:hanging="360"/>
      </w:pPr>
      <w:rPr>
        <w:rFonts w:ascii="Symbol" w:hAnsi="Symbol" w:hint="default"/>
        <w:u w:color="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C3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F5A2E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0937B6B"/>
    <w:multiLevelType w:val="hybridMultilevel"/>
    <w:tmpl w:val="38F43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S Minch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Minch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Minch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C1046F"/>
    <w:multiLevelType w:val="multilevel"/>
    <w:tmpl w:val="78028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726FB0"/>
    <w:multiLevelType w:val="hybridMultilevel"/>
    <w:tmpl w:val="E8C8DBC0"/>
    <w:lvl w:ilvl="0" w:tplc="9AFC669E">
      <w:start w:val="1"/>
      <w:numFmt w:val="bullet"/>
      <w:lvlText w:val=""/>
      <w:lvlJc w:val="left"/>
      <w:pPr>
        <w:ind w:left="360" w:hanging="360"/>
      </w:pPr>
      <w:rPr>
        <w:rFonts w:ascii="Symbol" w:hAnsi="Symbol" w:hint="default"/>
        <w:u w:color="FF000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9A4138"/>
    <w:multiLevelType w:val="hybridMultilevel"/>
    <w:tmpl w:val="65A87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1D466D"/>
    <w:multiLevelType w:val="multilevel"/>
    <w:tmpl w:val="ECD2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C57C01"/>
    <w:multiLevelType w:val="hybridMultilevel"/>
    <w:tmpl w:val="3A86B208"/>
    <w:lvl w:ilvl="0" w:tplc="EF2E5506">
      <w:start w:val="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2D6E12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42657A7"/>
    <w:multiLevelType w:val="hybridMultilevel"/>
    <w:tmpl w:val="BB9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17CE5"/>
    <w:multiLevelType w:val="hybridMultilevel"/>
    <w:tmpl w:val="4510E816"/>
    <w:lvl w:ilvl="0" w:tplc="BEEE6646">
      <w:start w:val="1"/>
      <w:numFmt w:val="bullet"/>
      <w:lvlText w:val=""/>
      <w:lvlJc w:val="left"/>
      <w:pPr>
        <w:tabs>
          <w:tab w:val="num" w:pos="720"/>
        </w:tabs>
        <w:ind w:left="720" w:hanging="360"/>
      </w:pPr>
      <w:rPr>
        <w:rFonts w:ascii="Symbol" w:hAnsi="Symbol" w:hint="default"/>
      </w:rPr>
    </w:lvl>
    <w:lvl w:ilvl="1" w:tplc="F1C6F012" w:tentative="1">
      <w:start w:val="1"/>
      <w:numFmt w:val="bullet"/>
      <w:lvlText w:val="o"/>
      <w:lvlJc w:val="left"/>
      <w:pPr>
        <w:tabs>
          <w:tab w:val="num" w:pos="1440"/>
        </w:tabs>
        <w:ind w:left="1440" w:hanging="360"/>
      </w:pPr>
      <w:rPr>
        <w:rFonts w:ascii="Courier New" w:hAnsi="Courier New" w:hint="default"/>
      </w:rPr>
    </w:lvl>
    <w:lvl w:ilvl="2" w:tplc="7D70A788">
      <w:start w:val="1"/>
      <w:numFmt w:val="bullet"/>
      <w:lvlText w:val=""/>
      <w:lvlJc w:val="left"/>
      <w:pPr>
        <w:tabs>
          <w:tab w:val="num" w:pos="2160"/>
        </w:tabs>
        <w:ind w:left="2160" w:hanging="360"/>
      </w:pPr>
      <w:rPr>
        <w:rFonts w:ascii="Wingdings" w:hAnsi="Wingdings" w:hint="default"/>
      </w:rPr>
    </w:lvl>
    <w:lvl w:ilvl="3" w:tplc="C02265FC">
      <w:start w:val="1"/>
      <w:numFmt w:val="bullet"/>
      <w:lvlText w:val=""/>
      <w:lvlJc w:val="left"/>
      <w:pPr>
        <w:tabs>
          <w:tab w:val="num" w:pos="2880"/>
        </w:tabs>
        <w:ind w:left="2880" w:hanging="360"/>
      </w:pPr>
      <w:rPr>
        <w:rFonts w:ascii="Symbol" w:hAnsi="Symbol" w:hint="default"/>
      </w:rPr>
    </w:lvl>
    <w:lvl w:ilvl="4" w:tplc="F8707B64" w:tentative="1">
      <w:start w:val="1"/>
      <w:numFmt w:val="bullet"/>
      <w:lvlText w:val="o"/>
      <w:lvlJc w:val="left"/>
      <w:pPr>
        <w:tabs>
          <w:tab w:val="num" w:pos="3600"/>
        </w:tabs>
        <w:ind w:left="3600" w:hanging="360"/>
      </w:pPr>
      <w:rPr>
        <w:rFonts w:ascii="Courier New" w:hAnsi="Courier New" w:hint="default"/>
      </w:rPr>
    </w:lvl>
    <w:lvl w:ilvl="5" w:tplc="1A26A270" w:tentative="1">
      <w:start w:val="1"/>
      <w:numFmt w:val="bullet"/>
      <w:lvlText w:val=""/>
      <w:lvlJc w:val="left"/>
      <w:pPr>
        <w:tabs>
          <w:tab w:val="num" w:pos="4320"/>
        </w:tabs>
        <w:ind w:left="4320" w:hanging="360"/>
      </w:pPr>
      <w:rPr>
        <w:rFonts w:ascii="Wingdings" w:hAnsi="Wingdings" w:hint="default"/>
      </w:rPr>
    </w:lvl>
    <w:lvl w:ilvl="6" w:tplc="25E67404" w:tentative="1">
      <w:start w:val="1"/>
      <w:numFmt w:val="bullet"/>
      <w:lvlText w:val=""/>
      <w:lvlJc w:val="left"/>
      <w:pPr>
        <w:tabs>
          <w:tab w:val="num" w:pos="5040"/>
        </w:tabs>
        <w:ind w:left="5040" w:hanging="360"/>
      </w:pPr>
      <w:rPr>
        <w:rFonts w:ascii="Symbol" w:hAnsi="Symbol" w:hint="default"/>
      </w:rPr>
    </w:lvl>
    <w:lvl w:ilvl="7" w:tplc="23084224" w:tentative="1">
      <w:start w:val="1"/>
      <w:numFmt w:val="bullet"/>
      <w:lvlText w:val="o"/>
      <w:lvlJc w:val="left"/>
      <w:pPr>
        <w:tabs>
          <w:tab w:val="num" w:pos="5760"/>
        </w:tabs>
        <w:ind w:left="5760" w:hanging="360"/>
      </w:pPr>
      <w:rPr>
        <w:rFonts w:ascii="Courier New" w:hAnsi="Courier New" w:hint="default"/>
      </w:rPr>
    </w:lvl>
    <w:lvl w:ilvl="8" w:tplc="F2E0250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A042FD"/>
    <w:multiLevelType w:val="hybridMultilevel"/>
    <w:tmpl w:val="6408FE88"/>
    <w:lvl w:ilvl="0" w:tplc="9AFC669E">
      <w:start w:val="1"/>
      <w:numFmt w:val="bullet"/>
      <w:lvlText w:val=""/>
      <w:lvlJc w:val="left"/>
      <w:pPr>
        <w:ind w:left="720" w:hanging="360"/>
      </w:pPr>
      <w:rPr>
        <w:rFonts w:ascii="Symbol" w:hAnsi="Symbol" w:hint="default"/>
        <w:u w:color="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169A8"/>
    <w:multiLevelType w:val="hybridMultilevel"/>
    <w:tmpl w:val="2A1CC5B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404A0B5F"/>
    <w:multiLevelType w:val="hybridMultilevel"/>
    <w:tmpl w:val="7E7CC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C20E8D"/>
    <w:multiLevelType w:val="hybridMultilevel"/>
    <w:tmpl w:val="F140C8D8"/>
    <w:lvl w:ilvl="0" w:tplc="9AFC669E">
      <w:start w:val="1"/>
      <w:numFmt w:val="bullet"/>
      <w:lvlText w:val=""/>
      <w:lvlJc w:val="left"/>
      <w:pPr>
        <w:ind w:left="720" w:hanging="360"/>
      </w:pPr>
      <w:rPr>
        <w:rFonts w:ascii="Symbol" w:hAnsi="Symbol" w:hint="default"/>
        <w:u w:color="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4B3FC5"/>
    <w:multiLevelType w:val="hybridMultilevel"/>
    <w:tmpl w:val="8396B7C2"/>
    <w:lvl w:ilvl="0" w:tplc="17CC5B1A">
      <w:start w:val="1"/>
      <w:numFmt w:val="upperLetter"/>
      <w:pStyle w:val="Heading"/>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D441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E5856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0BD2203"/>
    <w:multiLevelType w:val="hybridMultilevel"/>
    <w:tmpl w:val="F0B625B8"/>
    <w:lvl w:ilvl="0" w:tplc="9AFC669E">
      <w:start w:val="1"/>
      <w:numFmt w:val="bullet"/>
      <w:lvlText w:val=""/>
      <w:lvlJc w:val="left"/>
      <w:pPr>
        <w:ind w:left="720" w:hanging="360"/>
      </w:pPr>
      <w:rPr>
        <w:rFonts w:ascii="Symbol" w:hAnsi="Symbol" w:hint="default"/>
        <w:u w:color="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5B36F2"/>
    <w:multiLevelType w:val="hybridMultilevel"/>
    <w:tmpl w:val="3B98A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E125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EC566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2A76C60"/>
    <w:multiLevelType w:val="hybridMultilevel"/>
    <w:tmpl w:val="D940124A"/>
    <w:lvl w:ilvl="0" w:tplc="997A61FE">
      <w:start w:val="1"/>
      <w:numFmt w:val="bullet"/>
      <w:lvlText w:val=""/>
      <w:lvlJc w:val="left"/>
      <w:pPr>
        <w:tabs>
          <w:tab w:val="num" w:pos="720"/>
        </w:tabs>
        <w:ind w:left="720" w:hanging="360"/>
      </w:pPr>
      <w:rPr>
        <w:rFonts w:ascii="Symbol" w:hAnsi="Symbol" w:hint="default"/>
      </w:rPr>
    </w:lvl>
    <w:lvl w:ilvl="1" w:tplc="B2364C0E" w:tentative="1">
      <w:start w:val="1"/>
      <w:numFmt w:val="bullet"/>
      <w:lvlText w:val="o"/>
      <w:lvlJc w:val="left"/>
      <w:pPr>
        <w:tabs>
          <w:tab w:val="num" w:pos="1440"/>
        </w:tabs>
        <w:ind w:left="1440" w:hanging="360"/>
      </w:pPr>
      <w:rPr>
        <w:rFonts w:ascii="Courier New" w:hAnsi="Courier New" w:hint="default"/>
      </w:rPr>
    </w:lvl>
    <w:lvl w:ilvl="2" w:tplc="07DCDD56" w:tentative="1">
      <w:start w:val="1"/>
      <w:numFmt w:val="bullet"/>
      <w:lvlText w:val=""/>
      <w:lvlJc w:val="left"/>
      <w:pPr>
        <w:tabs>
          <w:tab w:val="num" w:pos="2160"/>
        </w:tabs>
        <w:ind w:left="2160" w:hanging="360"/>
      </w:pPr>
      <w:rPr>
        <w:rFonts w:ascii="Wingdings" w:hAnsi="Wingdings" w:hint="default"/>
      </w:rPr>
    </w:lvl>
    <w:lvl w:ilvl="3" w:tplc="BA0874E8" w:tentative="1">
      <w:start w:val="1"/>
      <w:numFmt w:val="bullet"/>
      <w:lvlText w:val=""/>
      <w:lvlJc w:val="left"/>
      <w:pPr>
        <w:tabs>
          <w:tab w:val="num" w:pos="2880"/>
        </w:tabs>
        <w:ind w:left="2880" w:hanging="360"/>
      </w:pPr>
      <w:rPr>
        <w:rFonts w:ascii="Symbol" w:hAnsi="Symbol" w:hint="default"/>
      </w:rPr>
    </w:lvl>
    <w:lvl w:ilvl="4" w:tplc="5BB80076" w:tentative="1">
      <w:start w:val="1"/>
      <w:numFmt w:val="bullet"/>
      <w:lvlText w:val="o"/>
      <w:lvlJc w:val="left"/>
      <w:pPr>
        <w:tabs>
          <w:tab w:val="num" w:pos="3600"/>
        </w:tabs>
        <w:ind w:left="3600" w:hanging="360"/>
      </w:pPr>
      <w:rPr>
        <w:rFonts w:ascii="Courier New" w:hAnsi="Courier New" w:hint="default"/>
      </w:rPr>
    </w:lvl>
    <w:lvl w:ilvl="5" w:tplc="0E2E5158" w:tentative="1">
      <w:start w:val="1"/>
      <w:numFmt w:val="bullet"/>
      <w:lvlText w:val=""/>
      <w:lvlJc w:val="left"/>
      <w:pPr>
        <w:tabs>
          <w:tab w:val="num" w:pos="4320"/>
        </w:tabs>
        <w:ind w:left="4320" w:hanging="360"/>
      </w:pPr>
      <w:rPr>
        <w:rFonts w:ascii="Wingdings" w:hAnsi="Wingdings" w:hint="default"/>
      </w:rPr>
    </w:lvl>
    <w:lvl w:ilvl="6" w:tplc="0376FEB8" w:tentative="1">
      <w:start w:val="1"/>
      <w:numFmt w:val="bullet"/>
      <w:lvlText w:val=""/>
      <w:lvlJc w:val="left"/>
      <w:pPr>
        <w:tabs>
          <w:tab w:val="num" w:pos="5040"/>
        </w:tabs>
        <w:ind w:left="5040" w:hanging="360"/>
      </w:pPr>
      <w:rPr>
        <w:rFonts w:ascii="Symbol" w:hAnsi="Symbol" w:hint="default"/>
      </w:rPr>
    </w:lvl>
    <w:lvl w:ilvl="7" w:tplc="822407B4" w:tentative="1">
      <w:start w:val="1"/>
      <w:numFmt w:val="bullet"/>
      <w:lvlText w:val="o"/>
      <w:lvlJc w:val="left"/>
      <w:pPr>
        <w:tabs>
          <w:tab w:val="num" w:pos="5760"/>
        </w:tabs>
        <w:ind w:left="5760" w:hanging="360"/>
      </w:pPr>
      <w:rPr>
        <w:rFonts w:ascii="Courier New" w:hAnsi="Courier New" w:hint="default"/>
      </w:rPr>
    </w:lvl>
    <w:lvl w:ilvl="8" w:tplc="F9FE3BB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A813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C327B00"/>
    <w:multiLevelType w:val="hybridMultilevel"/>
    <w:tmpl w:val="1400A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065136"/>
    <w:multiLevelType w:val="hybridMultilevel"/>
    <w:tmpl w:val="8B06FD32"/>
    <w:lvl w:ilvl="0" w:tplc="A26450CE">
      <w:start w:val="1"/>
      <w:numFmt w:val="lowerRoman"/>
      <w:lvlText w:val="%1."/>
      <w:lvlJc w:val="right"/>
      <w:pPr>
        <w:tabs>
          <w:tab w:val="num" w:pos="720"/>
        </w:tabs>
        <w:ind w:left="720" w:hanging="360"/>
      </w:pPr>
    </w:lvl>
    <w:lvl w:ilvl="1" w:tplc="81CC042E">
      <w:start w:val="1"/>
      <w:numFmt w:val="lowerRoman"/>
      <w:lvlText w:val="%2."/>
      <w:lvlJc w:val="right"/>
      <w:pPr>
        <w:tabs>
          <w:tab w:val="num" w:pos="1440"/>
        </w:tabs>
        <w:ind w:left="1440" w:hanging="360"/>
      </w:pPr>
    </w:lvl>
    <w:lvl w:ilvl="2" w:tplc="925AF332">
      <w:start w:val="1"/>
      <w:numFmt w:val="lowerRoman"/>
      <w:lvlText w:val="%3."/>
      <w:lvlJc w:val="right"/>
      <w:pPr>
        <w:tabs>
          <w:tab w:val="num" w:pos="2160"/>
        </w:tabs>
        <w:ind w:left="2160" w:hanging="180"/>
      </w:pPr>
    </w:lvl>
    <w:lvl w:ilvl="3" w:tplc="48FEB914" w:tentative="1">
      <w:start w:val="1"/>
      <w:numFmt w:val="decimal"/>
      <w:lvlText w:val="%4."/>
      <w:lvlJc w:val="left"/>
      <w:pPr>
        <w:tabs>
          <w:tab w:val="num" w:pos="2880"/>
        </w:tabs>
        <w:ind w:left="2880" w:hanging="360"/>
      </w:pPr>
    </w:lvl>
    <w:lvl w:ilvl="4" w:tplc="ADDEAA38" w:tentative="1">
      <w:start w:val="1"/>
      <w:numFmt w:val="lowerLetter"/>
      <w:lvlText w:val="%5."/>
      <w:lvlJc w:val="left"/>
      <w:pPr>
        <w:tabs>
          <w:tab w:val="num" w:pos="3600"/>
        </w:tabs>
        <w:ind w:left="3600" w:hanging="360"/>
      </w:pPr>
    </w:lvl>
    <w:lvl w:ilvl="5" w:tplc="919ED1BE" w:tentative="1">
      <w:start w:val="1"/>
      <w:numFmt w:val="lowerRoman"/>
      <w:lvlText w:val="%6."/>
      <w:lvlJc w:val="right"/>
      <w:pPr>
        <w:tabs>
          <w:tab w:val="num" w:pos="4320"/>
        </w:tabs>
        <w:ind w:left="4320" w:hanging="180"/>
      </w:pPr>
    </w:lvl>
    <w:lvl w:ilvl="6" w:tplc="07386BC6" w:tentative="1">
      <w:start w:val="1"/>
      <w:numFmt w:val="decimal"/>
      <w:lvlText w:val="%7."/>
      <w:lvlJc w:val="left"/>
      <w:pPr>
        <w:tabs>
          <w:tab w:val="num" w:pos="5040"/>
        </w:tabs>
        <w:ind w:left="5040" w:hanging="360"/>
      </w:pPr>
    </w:lvl>
    <w:lvl w:ilvl="7" w:tplc="1E02848E" w:tentative="1">
      <w:start w:val="1"/>
      <w:numFmt w:val="lowerLetter"/>
      <w:lvlText w:val="%8."/>
      <w:lvlJc w:val="left"/>
      <w:pPr>
        <w:tabs>
          <w:tab w:val="num" w:pos="5760"/>
        </w:tabs>
        <w:ind w:left="5760" w:hanging="360"/>
      </w:pPr>
    </w:lvl>
    <w:lvl w:ilvl="8" w:tplc="AE961B2E" w:tentative="1">
      <w:start w:val="1"/>
      <w:numFmt w:val="lowerRoman"/>
      <w:lvlText w:val="%9."/>
      <w:lvlJc w:val="right"/>
      <w:pPr>
        <w:tabs>
          <w:tab w:val="num" w:pos="6480"/>
        </w:tabs>
        <w:ind w:left="6480" w:hanging="180"/>
      </w:pPr>
    </w:lvl>
  </w:abstractNum>
  <w:abstractNum w:abstractNumId="37" w15:restartNumberingAfterBreak="0">
    <w:nsid w:val="6F4E61B3"/>
    <w:multiLevelType w:val="hybridMultilevel"/>
    <w:tmpl w:val="956A6F58"/>
    <w:lvl w:ilvl="0" w:tplc="D430CEAE">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FB011E6"/>
    <w:multiLevelType w:val="hybridMultilevel"/>
    <w:tmpl w:val="6A72211E"/>
    <w:lvl w:ilvl="0" w:tplc="C532BA20">
      <w:start w:val="1"/>
      <w:numFmt w:val="bullet"/>
      <w:lvlText w:val=""/>
      <w:lvlJc w:val="left"/>
      <w:pPr>
        <w:ind w:left="72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451AC2"/>
    <w:multiLevelType w:val="hybridMultilevel"/>
    <w:tmpl w:val="85B2626E"/>
    <w:lvl w:ilvl="0" w:tplc="9AFC669E">
      <w:start w:val="1"/>
      <w:numFmt w:val="bullet"/>
      <w:lvlText w:val=""/>
      <w:lvlJc w:val="left"/>
      <w:pPr>
        <w:ind w:left="720" w:hanging="360"/>
      </w:pPr>
      <w:rPr>
        <w:rFonts w:ascii="Symbol" w:hAnsi="Symbol" w:hint="default"/>
        <w:u w:color="FF000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D52157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3"/>
    <w:lvlOverride w:ilvl="0">
      <w:lvl w:ilvl="0">
        <w:start w:val="1"/>
        <w:numFmt w:val="decimal"/>
        <w:lvlText w:val="%1"/>
        <w:legacy w:legacy="1" w:legacySpace="0" w:legacyIndent="0"/>
        <w:lvlJc w:val="left"/>
        <w:pPr>
          <w:ind w:left="0" w:firstLine="0"/>
        </w:pPr>
        <w:rPr>
          <w:rFonts w:ascii="Times New Roman" w:hAnsi="Times New Roman" w:hint="default"/>
          <w:sz w:val="24"/>
        </w:rPr>
      </w:lvl>
    </w:lvlOverride>
  </w:num>
  <w:num w:numId="4">
    <w:abstractNumId w:val="28"/>
  </w:num>
  <w:num w:numId="5">
    <w:abstractNumId w:val="40"/>
  </w:num>
  <w:num w:numId="6">
    <w:abstractNumId w:val="31"/>
  </w:num>
  <w:num w:numId="7">
    <w:abstractNumId w:val="19"/>
  </w:num>
  <w:num w:numId="8">
    <w:abstractNumId w:val="32"/>
  </w:num>
  <w:num w:numId="9">
    <w:abstractNumId w:val="11"/>
  </w:num>
  <w:num w:numId="10">
    <w:abstractNumId w:val="34"/>
  </w:num>
  <w:num w:numId="11">
    <w:abstractNumId w:val="9"/>
  </w:num>
  <w:num w:numId="12">
    <w:abstractNumId w:val="27"/>
  </w:num>
  <w:num w:numId="13">
    <w:abstractNumId w:val="12"/>
  </w:num>
  <w:num w:numId="14">
    <w:abstractNumId w:val="2"/>
  </w:num>
  <w:num w:numId="15">
    <w:abstractNumId w:val="3"/>
  </w:num>
  <w:num w:numId="16">
    <w:abstractNumId w:val="4"/>
  </w:num>
  <w:num w:numId="17">
    <w:abstractNumId w:val="5"/>
  </w:num>
  <w:num w:numId="18">
    <w:abstractNumId w:val="6"/>
  </w:num>
  <w:num w:numId="19">
    <w:abstractNumId w:val="2"/>
  </w:num>
  <w:num w:numId="20">
    <w:abstractNumId w:val="4"/>
  </w:num>
  <w:num w:numId="21">
    <w:abstractNumId w:val="1"/>
  </w:num>
  <w:num w:numId="22">
    <w:abstractNumId w:val="5"/>
  </w:num>
  <w:num w:numId="23">
    <w:abstractNumId w:val="6"/>
  </w:num>
  <w:num w:numId="24">
    <w:abstractNumId w:val="7"/>
  </w:num>
  <w:num w:numId="25">
    <w:abstractNumId w:val="8"/>
  </w:num>
  <w:num w:numId="26">
    <w:abstractNumId w:val="2"/>
  </w:num>
  <w:num w:numId="27">
    <w:abstractNumId w:val="3"/>
  </w:num>
  <w:num w:numId="28">
    <w:abstractNumId w:val="33"/>
  </w:num>
  <w:num w:numId="29">
    <w:abstractNumId w:val="36"/>
  </w:num>
  <w:num w:numId="30">
    <w:abstractNumId w:val="21"/>
  </w:num>
  <w:num w:numId="31">
    <w:abstractNumId w:val="26"/>
  </w:num>
  <w:num w:numId="32">
    <w:abstractNumId w:val="13"/>
  </w:num>
  <w:num w:numId="33">
    <w:abstractNumId w:val="37"/>
  </w:num>
  <w:num w:numId="34">
    <w:abstractNumId w:val="20"/>
  </w:num>
  <w:num w:numId="35">
    <w:abstractNumId w:val="23"/>
  </w:num>
  <w:num w:numId="36">
    <w:abstractNumId w:val="30"/>
  </w:num>
  <w:num w:numId="37">
    <w:abstractNumId w:val="16"/>
  </w:num>
  <w:num w:numId="38">
    <w:abstractNumId w:val="35"/>
  </w:num>
  <w:num w:numId="39">
    <w:abstractNumId w:val="0"/>
  </w:num>
  <w:num w:numId="40">
    <w:abstractNumId w:val="18"/>
  </w:num>
  <w:num w:numId="41">
    <w:abstractNumId w:val="15"/>
  </w:num>
  <w:num w:numId="42">
    <w:abstractNumId w:val="39"/>
  </w:num>
  <w:num w:numId="43">
    <w:abstractNumId w:val="29"/>
  </w:num>
  <w:num w:numId="44">
    <w:abstractNumId w:val="22"/>
  </w:num>
  <w:num w:numId="45">
    <w:abstractNumId w:val="10"/>
  </w:num>
  <w:num w:numId="46">
    <w:abstractNumId w:val="25"/>
  </w:num>
  <w:num w:numId="47">
    <w:abstractNumId w:val="17"/>
  </w:num>
  <w:num w:numId="48">
    <w:abstractNumId w:val="14"/>
  </w:num>
  <w:num w:numId="49">
    <w:abstractNumId w:val="24"/>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542"/>
    <w:rsid w:val="00011BB7"/>
    <w:rsid w:val="0001365C"/>
    <w:rsid w:val="0001556F"/>
    <w:rsid w:val="000157CE"/>
    <w:rsid w:val="000161F2"/>
    <w:rsid w:val="000264B5"/>
    <w:rsid w:val="000265AB"/>
    <w:rsid w:val="00031BAD"/>
    <w:rsid w:val="00032EA5"/>
    <w:rsid w:val="0003324D"/>
    <w:rsid w:val="00042552"/>
    <w:rsid w:val="00044B9A"/>
    <w:rsid w:val="00046039"/>
    <w:rsid w:val="00052DAE"/>
    <w:rsid w:val="000543B7"/>
    <w:rsid w:val="0005614F"/>
    <w:rsid w:val="0005713D"/>
    <w:rsid w:val="00060C8B"/>
    <w:rsid w:val="00061D5F"/>
    <w:rsid w:val="000623A2"/>
    <w:rsid w:val="000718B8"/>
    <w:rsid w:val="000761D0"/>
    <w:rsid w:val="00080C30"/>
    <w:rsid w:val="00083D9E"/>
    <w:rsid w:val="00084F65"/>
    <w:rsid w:val="00085C35"/>
    <w:rsid w:val="00086895"/>
    <w:rsid w:val="00086B1C"/>
    <w:rsid w:val="00087DFE"/>
    <w:rsid w:val="00090E51"/>
    <w:rsid w:val="0009176C"/>
    <w:rsid w:val="000923DF"/>
    <w:rsid w:val="000A2457"/>
    <w:rsid w:val="000A2C3D"/>
    <w:rsid w:val="000A3550"/>
    <w:rsid w:val="000A3A6D"/>
    <w:rsid w:val="000A7477"/>
    <w:rsid w:val="000B0105"/>
    <w:rsid w:val="000B131A"/>
    <w:rsid w:val="000B5BC0"/>
    <w:rsid w:val="000C0811"/>
    <w:rsid w:val="000C2D6C"/>
    <w:rsid w:val="000C7D5C"/>
    <w:rsid w:val="000D13B8"/>
    <w:rsid w:val="000D3B05"/>
    <w:rsid w:val="000D3E7F"/>
    <w:rsid w:val="000D57E6"/>
    <w:rsid w:val="000E29F1"/>
    <w:rsid w:val="000E357D"/>
    <w:rsid w:val="000E7AE9"/>
    <w:rsid w:val="000F04F2"/>
    <w:rsid w:val="000F6824"/>
    <w:rsid w:val="00100F26"/>
    <w:rsid w:val="00102DF2"/>
    <w:rsid w:val="001036C3"/>
    <w:rsid w:val="00103E06"/>
    <w:rsid w:val="00105963"/>
    <w:rsid w:val="001169AB"/>
    <w:rsid w:val="00120335"/>
    <w:rsid w:val="00124601"/>
    <w:rsid w:val="00131435"/>
    <w:rsid w:val="001326CC"/>
    <w:rsid w:val="0013281C"/>
    <w:rsid w:val="00135045"/>
    <w:rsid w:val="001356DF"/>
    <w:rsid w:val="00147E68"/>
    <w:rsid w:val="00147FC0"/>
    <w:rsid w:val="001501A7"/>
    <w:rsid w:val="00151C6C"/>
    <w:rsid w:val="00152585"/>
    <w:rsid w:val="0015290C"/>
    <w:rsid w:val="0015491E"/>
    <w:rsid w:val="001561F9"/>
    <w:rsid w:val="001571D5"/>
    <w:rsid w:val="001712F6"/>
    <w:rsid w:val="00172D63"/>
    <w:rsid w:val="001732B2"/>
    <w:rsid w:val="001806CD"/>
    <w:rsid w:val="00183761"/>
    <w:rsid w:val="00184CF8"/>
    <w:rsid w:val="001870A1"/>
    <w:rsid w:val="001908B7"/>
    <w:rsid w:val="0019265F"/>
    <w:rsid w:val="00194A25"/>
    <w:rsid w:val="001969AF"/>
    <w:rsid w:val="00196C47"/>
    <w:rsid w:val="001A0FD3"/>
    <w:rsid w:val="001A711E"/>
    <w:rsid w:val="001B07E6"/>
    <w:rsid w:val="001B09DE"/>
    <w:rsid w:val="001B28BA"/>
    <w:rsid w:val="001B32B0"/>
    <w:rsid w:val="001B34F1"/>
    <w:rsid w:val="001B49C0"/>
    <w:rsid w:val="001B7C58"/>
    <w:rsid w:val="001C06A8"/>
    <w:rsid w:val="001C1644"/>
    <w:rsid w:val="001C2082"/>
    <w:rsid w:val="001C4F2D"/>
    <w:rsid w:val="001C5560"/>
    <w:rsid w:val="001C7EAD"/>
    <w:rsid w:val="001D21B3"/>
    <w:rsid w:val="001D358E"/>
    <w:rsid w:val="001D3831"/>
    <w:rsid w:val="001D7121"/>
    <w:rsid w:val="001E2720"/>
    <w:rsid w:val="001E521B"/>
    <w:rsid w:val="001E621A"/>
    <w:rsid w:val="001E66E2"/>
    <w:rsid w:val="001E7ACD"/>
    <w:rsid w:val="001F3D1D"/>
    <w:rsid w:val="001F543C"/>
    <w:rsid w:val="001F7E43"/>
    <w:rsid w:val="00205EEF"/>
    <w:rsid w:val="002061EC"/>
    <w:rsid w:val="002071E5"/>
    <w:rsid w:val="00212FA0"/>
    <w:rsid w:val="0021434F"/>
    <w:rsid w:val="002156A6"/>
    <w:rsid w:val="002159C2"/>
    <w:rsid w:val="00217154"/>
    <w:rsid w:val="002171CA"/>
    <w:rsid w:val="00224A1A"/>
    <w:rsid w:val="00227D35"/>
    <w:rsid w:val="002322E2"/>
    <w:rsid w:val="00233FA0"/>
    <w:rsid w:val="00234B8A"/>
    <w:rsid w:val="00237A30"/>
    <w:rsid w:val="002400C7"/>
    <w:rsid w:val="00242670"/>
    <w:rsid w:val="002461A3"/>
    <w:rsid w:val="00250DA4"/>
    <w:rsid w:val="00251555"/>
    <w:rsid w:val="00251792"/>
    <w:rsid w:val="002535E5"/>
    <w:rsid w:val="002539DC"/>
    <w:rsid w:val="002553BC"/>
    <w:rsid w:val="002566B0"/>
    <w:rsid w:val="002576F1"/>
    <w:rsid w:val="00275338"/>
    <w:rsid w:val="002759F6"/>
    <w:rsid w:val="00275FA9"/>
    <w:rsid w:val="0027675F"/>
    <w:rsid w:val="00290159"/>
    <w:rsid w:val="0029084A"/>
    <w:rsid w:val="00292865"/>
    <w:rsid w:val="00295E97"/>
    <w:rsid w:val="002A1141"/>
    <w:rsid w:val="002A4E93"/>
    <w:rsid w:val="002A62D9"/>
    <w:rsid w:val="002A777E"/>
    <w:rsid w:val="002A778B"/>
    <w:rsid w:val="002B0AF5"/>
    <w:rsid w:val="002B1FCE"/>
    <w:rsid w:val="002B629D"/>
    <w:rsid w:val="002C2DA8"/>
    <w:rsid w:val="002C466D"/>
    <w:rsid w:val="002C68E8"/>
    <w:rsid w:val="002C78ED"/>
    <w:rsid w:val="002D03AC"/>
    <w:rsid w:val="002D0838"/>
    <w:rsid w:val="002D2DCC"/>
    <w:rsid w:val="002D64B6"/>
    <w:rsid w:val="002E06B1"/>
    <w:rsid w:val="002E2124"/>
    <w:rsid w:val="002E2C4A"/>
    <w:rsid w:val="002E5D34"/>
    <w:rsid w:val="002E6559"/>
    <w:rsid w:val="002E7B0C"/>
    <w:rsid w:val="002F0D6A"/>
    <w:rsid w:val="002F4CC2"/>
    <w:rsid w:val="00300738"/>
    <w:rsid w:val="00301489"/>
    <w:rsid w:val="00302544"/>
    <w:rsid w:val="00304D88"/>
    <w:rsid w:val="003057FB"/>
    <w:rsid w:val="00306091"/>
    <w:rsid w:val="00307221"/>
    <w:rsid w:val="00307FAE"/>
    <w:rsid w:val="003104A7"/>
    <w:rsid w:val="0031122E"/>
    <w:rsid w:val="00311AB0"/>
    <w:rsid w:val="00313A47"/>
    <w:rsid w:val="0031455D"/>
    <w:rsid w:val="003203EC"/>
    <w:rsid w:val="0032076D"/>
    <w:rsid w:val="00322107"/>
    <w:rsid w:val="00322BF3"/>
    <w:rsid w:val="0032365A"/>
    <w:rsid w:val="00324845"/>
    <w:rsid w:val="00327816"/>
    <w:rsid w:val="00332022"/>
    <w:rsid w:val="00332AE5"/>
    <w:rsid w:val="00334AA7"/>
    <w:rsid w:val="00335E05"/>
    <w:rsid w:val="00340F79"/>
    <w:rsid w:val="00341452"/>
    <w:rsid w:val="003439F6"/>
    <w:rsid w:val="00352BCA"/>
    <w:rsid w:val="00354DAE"/>
    <w:rsid w:val="00357184"/>
    <w:rsid w:val="00361117"/>
    <w:rsid w:val="003617B3"/>
    <w:rsid w:val="00361BD4"/>
    <w:rsid w:val="00363B4A"/>
    <w:rsid w:val="00363F0C"/>
    <w:rsid w:val="00364A10"/>
    <w:rsid w:val="003673A6"/>
    <w:rsid w:val="00367BAC"/>
    <w:rsid w:val="0037581C"/>
    <w:rsid w:val="0038142F"/>
    <w:rsid w:val="003834AD"/>
    <w:rsid w:val="0039106B"/>
    <w:rsid w:val="0039177F"/>
    <w:rsid w:val="00392188"/>
    <w:rsid w:val="003924F8"/>
    <w:rsid w:val="003B17F0"/>
    <w:rsid w:val="003B1FAA"/>
    <w:rsid w:val="003B5C3D"/>
    <w:rsid w:val="003B6C7D"/>
    <w:rsid w:val="003C20E8"/>
    <w:rsid w:val="003C3F10"/>
    <w:rsid w:val="003C666D"/>
    <w:rsid w:val="003C74B3"/>
    <w:rsid w:val="003C78F0"/>
    <w:rsid w:val="003D41F7"/>
    <w:rsid w:val="003D4AD0"/>
    <w:rsid w:val="003D684A"/>
    <w:rsid w:val="003D6C60"/>
    <w:rsid w:val="003D7A2C"/>
    <w:rsid w:val="003E047F"/>
    <w:rsid w:val="003E0DF6"/>
    <w:rsid w:val="003E0FBC"/>
    <w:rsid w:val="003E1211"/>
    <w:rsid w:val="003E1256"/>
    <w:rsid w:val="003E25C8"/>
    <w:rsid w:val="003E2E2D"/>
    <w:rsid w:val="003E3E21"/>
    <w:rsid w:val="003E53A3"/>
    <w:rsid w:val="003E6816"/>
    <w:rsid w:val="003E68BD"/>
    <w:rsid w:val="003F0FD6"/>
    <w:rsid w:val="003F262C"/>
    <w:rsid w:val="003F4193"/>
    <w:rsid w:val="003F4859"/>
    <w:rsid w:val="003F57F7"/>
    <w:rsid w:val="004026CC"/>
    <w:rsid w:val="00406E75"/>
    <w:rsid w:val="00412414"/>
    <w:rsid w:val="0041392C"/>
    <w:rsid w:val="00417AAD"/>
    <w:rsid w:val="00422F56"/>
    <w:rsid w:val="00427D21"/>
    <w:rsid w:val="00430488"/>
    <w:rsid w:val="004357D2"/>
    <w:rsid w:val="004378E5"/>
    <w:rsid w:val="00437F91"/>
    <w:rsid w:val="00442ECC"/>
    <w:rsid w:val="00442F24"/>
    <w:rsid w:val="00442F2F"/>
    <w:rsid w:val="004430AD"/>
    <w:rsid w:val="00446834"/>
    <w:rsid w:val="00446986"/>
    <w:rsid w:val="00451471"/>
    <w:rsid w:val="004573C2"/>
    <w:rsid w:val="00466815"/>
    <w:rsid w:val="00473547"/>
    <w:rsid w:val="00474B87"/>
    <w:rsid w:val="004758B7"/>
    <w:rsid w:val="00475A35"/>
    <w:rsid w:val="004806BC"/>
    <w:rsid w:val="00480B94"/>
    <w:rsid w:val="004816E7"/>
    <w:rsid w:val="00481FBF"/>
    <w:rsid w:val="00484647"/>
    <w:rsid w:val="0048526D"/>
    <w:rsid w:val="00490D59"/>
    <w:rsid w:val="0049378A"/>
    <w:rsid w:val="0049502B"/>
    <w:rsid w:val="004A0B7B"/>
    <w:rsid w:val="004A2D76"/>
    <w:rsid w:val="004A32A9"/>
    <w:rsid w:val="004A5314"/>
    <w:rsid w:val="004A798B"/>
    <w:rsid w:val="004A7D25"/>
    <w:rsid w:val="004A7E60"/>
    <w:rsid w:val="004B20FB"/>
    <w:rsid w:val="004B4EA9"/>
    <w:rsid w:val="004B545C"/>
    <w:rsid w:val="004C14A0"/>
    <w:rsid w:val="004C1593"/>
    <w:rsid w:val="004C404E"/>
    <w:rsid w:val="004C51E0"/>
    <w:rsid w:val="004C5916"/>
    <w:rsid w:val="004C5C5A"/>
    <w:rsid w:val="004D4E3C"/>
    <w:rsid w:val="004D7E3E"/>
    <w:rsid w:val="004E0FB9"/>
    <w:rsid w:val="004E47C3"/>
    <w:rsid w:val="004E480A"/>
    <w:rsid w:val="004E5180"/>
    <w:rsid w:val="004E61B5"/>
    <w:rsid w:val="004E70D8"/>
    <w:rsid w:val="004F0F72"/>
    <w:rsid w:val="004F3E3D"/>
    <w:rsid w:val="004F4080"/>
    <w:rsid w:val="004F435B"/>
    <w:rsid w:val="004F6AA9"/>
    <w:rsid w:val="005003C1"/>
    <w:rsid w:val="00500460"/>
    <w:rsid w:val="005012BB"/>
    <w:rsid w:val="005053CB"/>
    <w:rsid w:val="00506E22"/>
    <w:rsid w:val="00510E34"/>
    <w:rsid w:val="00511F2F"/>
    <w:rsid w:val="00514280"/>
    <w:rsid w:val="00520FA2"/>
    <w:rsid w:val="00523801"/>
    <w:rsid w:val="00525592"/>
    <w:rsid w:val="005268DE"/>
    <w:rsid w:val="0053066F"/>
    <w:rsid w:val="00532ED1"/>
    <w:rsid w:val="00534338"/>
    <w:rsid w:val="0053693E"/>
    <w:rsid w:val="0053749B"/>
    <w:rsid w:val="005374C1"/>
    <w:rsid w:val="005400A2"/>
    <w:rsid w:val="005428A5"/>
    <w:rsid w:val="0054697A"/>
    <w:rsid w:val="00550DF7"/>
    <w:rsid w:val="00553B72"/>
    <w:rsid w:val="005617AB"/>
    <w:rsid w:val="00561E14"/>
    <w:rsid w:val="00566BB6"/>
    <w:rsid w:val="00570883"/>
    <w:rsid w:val="005715E3"/>
    <w:rsid w:val="00571908"/>
    <w:rsid w:val="00571F49"/>
    <w:rsid w:val="00576F5A"/>
    <w:rsid w:val="00577548"/>
    <w:rsid w:val="00581D67"/>
    <w:rsid w:val="00582A89"/>
    <w:rsid w:val="00585BED"/>
    <w:rsid w:val="005906A7"/>
    <w:rsid w:val="005955BF"/>
    <w:rsid w:val="005957C8"/>
    <w:rsid w:val="0059649B"/>
    <w:rsid w:val="005A16F2"/>
    <w:rsid w:val="005A23B0"/>
    <w:rsid w:val="005A6831"/>
    <w:rsid w:val="005A785A"/>
    <w:rsid w:val="005A78DC"/>
    <w:rsid w:val="005B145F"/>
    <w:rsid w:val="005B2390"/>
    <w:rsid w:val="005B3609"/>
    <w:rsid w:val="005B39E1"/>
    <w:rsid w:val="005B7AC5"/>
    <w:rsid w:val="005C2FAF"/>
    <w:rsid w:val="005C4060"/>
    <w:rsid w:val="005C47E6"/>
    <w:rsid w:val="005C5772"/>
    <w:rsid w:val="005D1CC9"/>
    <w:rsid w:val="005D2B1A"/>
    <w:rsid w:val="005D32EF"/>
    <w:rsid w:val="005D3BB8"/>
    <w:rsid w:val="005D3DD3"/>
    <w:rsid w:val="005D5B6C"/>
    <w:rsid w:val="005D67DA"/>
    <w:rsid w:val="005E0E33"/>
    <w:rsid w:val="005E3B18"/>
    <w:rsid w:val="005E3C56"/>
    <w:rsid w:val="005E5610"/>
    <w:rsid w:val="005E5C82"/>
    <w:rsid w:val="005E63A8"/>
    <w:rsid w:val="005E7E05"/>
    <w:rsid w:val="005F07EE"/>
    <w:rsid w:val="005F1923"/>
    <w:rsid w:val="005F1FD8"/>
    <w:rsid w:val="005F216C"/>
    <w:rsid w:val="005F21D8"/>
    <w:rsid w:val="005F4946"/>
    <w:rsid w:val="005F5587"/>
    <w:rsid w:val="005F7DC6"/>
    <w:rsid w:val="00600033"/>
    <w:rsid w:val="00603279"/>
    <w:rsid w:val="00605E77"/>
    <w:rsid w:val="00606441"/>
    <w:rsid w:val="00611E4E"/>
    <w:rsid w:val="006126E4"/>
    <w:rsid w:val="0061485A"/>
    <w:rsid w:val="006162E3"/>
    <w:rsid w:val="00617302"/>
    <w:rsid w:val="00620497"/>
    <w:rsid w:val="00621CD2"/>
    <w:rsid w:val="0062405B"/>
    <w:rsid w:val="006253B7"/>
    <w:rsid w:val="006276C6"/>
    <w:rsid w:val="00631CED"/>
    <w:rsid w:val="00632002"/>
    <w:rsid w:val="00633B00"/>
    <w:rsid w:val="00633BD3"/>
    <w:rsid w:val="006343F3"/>
    <w:rsid w:val="0063769D"/>
    <w:rsid w:val="0064092B"/>
    <w:rsid w:val="00644507"/>
    <w:rsid w:val="00644D14"/>
    <w:rsid w:val="006462A1"/>
    <w:rsid w:val="00651A48"/>
    <w:rsid w:val="0065222F"/>
    <w:rsid w:val="00653F6F"/>
    <w:rsid w:val="00654492"/>
    <w:rsid w:val="00655DD4"/>
    <w:rsid w:val="00661CF8"/>
    <w:rsid w:val="006664C0"/>
    <w:rsid w:val="006666BD"/>
    <w:rsid w:val="00673E00"/>
    <w:rsid w:val="00674D2E"/>
    <w:rsid w:val="006765D8"/>
    <w:rsid w:val="0067774D"/>
    <w:rsid w:val="00682EA4"/>
    <w:rsid w:val="00685FBD"/>
    <w:rsid w:val="00686B02"/>
    <w:rsid w:val="00686DA5"/>
    <w:rsid w:val="00691355"/>
    <w:rsid w:val="00696086"/>
    <w:rsid w:val="006A04B5"/>
    <w:rsid w:val="006A5883"/>
    <w:rsid w:val="006B4EB9"/>
    <w:rsid w:val="006B6605"/>
    <w:rsid w:val="006C084F"/>
    <w:rsid w:val="006C377F"/>
    <w:rsid w:val="006C4C44"/>
    <w:rsid w:val="006C79C1"/>
    <w:rsid w:val="006D07C9"/>
    <w:rsid w:val="006D28CF"/>
    <w:rsid w:val="006E3B48"/>
    <w:rsid w:val="006E43AB"/>
    <w:rsid w:val="006E60BA"/>
    <w:rsid w:val="006E7BC6"/>
    <w:rsid w:val="006F0406"/>
    <w:rsid w:val="006F2190"/>
    <w:rsid w:val="006F6214"/>
    <w:rsid w:val="006F70B6"/>
    <w:rsid w:val="00701767"/>
    <w:rsid w:val="00704FF9"/>
    <w:rsid w:val="007078DA"/>
    <w:rsid w:val="007102D4"/>
    <w:rsid w:val="007110C7"/>
    <w:rsid w:val="00715755"/>
    <w:rsid w:val="00722E6F"/>
    <w:rsid w:val="0072314F"/>
    <w:rsid w:val="00741353"/>
    <w:rsid w:val="00744FCA"/>
    <w:rsid w:val="00745726"/>
    <w:rsid w:val="0074664F"/>
    <w:rsid w:val="007477BE"/>
    <w:rsid w:val="007512F1"/>
    <w:rsid w:val="0075340D"/>
    <w:rsid w:val="0075362E"/>
    <w:rsid w:val="00754509"/>
    <w:rsid w:val="007606DF"/>
    <w:rsid w:val="007619F5"/>
    <w:rsid w:val="00761CAA"/>
    <w:rsid w:val="0076400F"/>
    <w:rsid w:val="0076716B"/>
    <w:rsid w:val="00767F9D"/>
    <w:rsid w:val="007704F2"/>
    <w:rsid w:val="00771A80"/>
    <w:rsid w:val="00771D4D"/>
    <w:rsid w:val="00772729"/>
    <w:rsid w:val="00775B57"/>
    <w:rsid w:val="00777888"/>
    <w:rsid w:val="00777FD9"/>
    <w:rsid w:val="00785D60"/>
    <w:rsid w:val="00786BF7"/>
    <w:rsid w:val="00792F1B"/>
    <w:rsid w:val="007933A6"/>
    <w:rsid w:val="0079356F"/>
    <w:rsid w:val="00793F8C"/>
    <w:rsid w:val="007A0148"/>
    <w:rsid w:val="007A3784"/>
    <w:rsid w:val="007A3999"/>
    <w:rsid w:val="007A431C"/>
    <w:rsid w:val="007A51E1"/>
    <w:rsid w:val="007A6A9D"/>
    <w:rsid w:val="007B3880"/>
    <w:rsid w:val="007C190A"/>
    <w:rsid w:val="007C3B1F"/>
    <w:rsid w:val="007D07FE"/>
    <w:rsid w:val="007D11AE"/>
    <w:rsid w:val="007D556B"/>
    <w:rsid w:val="007D6E39"/>
    <w:rsid w:val="007D706E"/>
    <w:rsid w:val="007E0152"/>
    <w:rsid w:val="007E0EA8"/>
    <w:rsid w:val="007E7E29"/>
    <w:rsid w:val="007F21A6"/>
    <w:rsid w:val="007F3252"/>
    <w:rsid w:val="007F51A9"/>
    <w:rsid w:val="0080113B"/>
    <w:rsid w:val="00803477"/>
    <w:rsid w:val="0080405B"/>
    <w:rsid w:val="00806158"/>
    <w:rsid w:val="008064AC"/>
    <w:rsid w:val="00807A36"/>
    <w:rsid w:val="00812C08"/>
    <w:rsid w:val="00813199"/>
    <w:rsid w:val="0081319C"/>
    <w:rsid w:val="008132E6"/>
    <w:rsid w:val="008134B9"/>
    <w:rsid w:val="00816B54"/>
    <w:rsid w:val="00816DC0"/>
    <w:rsid w:val="00820D6F"/>
    <w:rsid w:val="00823CEE"/>
    <w:rsid w:val="008256D9"/>
    <w:rsid w:val="0083343A"/>
    <w:rsid w:val="0083469F"/>
    <w:rsid w:val="00834A77"/>
    <w:rsid w:val="0083533A"/>
    <w:rsid w:val="00836365"/>
    <w:rsid w:val="00836600"/>
    <w:rsid w:val="00841173"/>
    <w:rsid w:val="00842D3F"/>
    <w:rsid w:val="0084455C"/>
    <w:rsid w:val="0084500C"/>
    <w:rsid w:val="00845A65"/>
    <w:rsid w:val="00850596"/>
    <w:rsid w:val="00851BC8"/>
    <w:rsid w:val="00853098"/>
    <w:rsid w:val="00853587"/>
    <w:rsid w:val="00855B0D"/>
    <w:rsid w:val="00857ECE"/>
    <w:rsid w:val="00864A32"/>
    <w:rsid w:val="00865E63"/>
    <w:rsid w:val="0086723A"/>
    <w:rsid w:val="00867EEB"/>
    <w:rsid w:val="008768F4"/>
    <w:rsid w:val="0088059E"/>
    <w:rsid w:val="00884104"/>
    <w:rsid w:val="00886EE1"/>
    <w:rsid w:val="00887540"/>
    <w:rsid w:val="00890219"/>
    <w:rsid w:val="00891894"/>
    <w:rsid w:val="0089264A"/>
    <w:rsid w:val="008931C9"/>
    <w:rsid w:val="0089395A"/>
    <w:rsid w:val="008945E3"/>
    <w:rsid w:val="00895259"/>
    <w:rsid w:val="008A139B"/>
    <w:rsid w:val="008A1864"/>
    <w:rsid w:val="008A4D8D"/>
    <w:rsid w:val="008A6773"/>
    <w:rsid w:val="008B21CA"/>
    <w:rsid w:val="008B2CB3"/>
    <w:rsid w:val="008B498B"/>
    <w:rsid w:val="008B4CD5"/>
    <w:rsid w:val="008B6D4B"/>
    <w:rsid w:val="008C5E1F"/>
    <w:rsid w:val="008C66EC"/>
    <w:rsid w:val="008D08C2"/>
    <w:rsid w:val="008D1E86"/>
    <w:rsid w:val="008D3CF7"/>
    <w:rsid w:val="008D4CD4"/>
    <w:rsid w:val="008E0C52"/>
    <w:rsid w:val="008E56AC"/>
    <w:rsid w:val="008E60A6"/>
    <w:rsid w:val="008F234F"/>
    <w:rsid w:val="008F52E4"/>
    <w:rsid w:val="008F54A1"/>
    <w:rsid w:val="00902CC5"/>
    <w:rsid w:val="00904689"/>
    <w:rsid w:val="00906D54"/>
    <w:rsid w:val="00912791"/>
    <w:rsid w:val="00913D72"/>
    <w:rsid w:val="0091549E"/>
    <w:rsid w:val="00916442"/>
    <w:rsid w:val="009168F5"/>
    <w:rsid w:val="00917A97"/>
    <w:rsid w:val="00921F9A"/>
    <w:rsid w:val="009327C7"/>
    <w:rsid w:val="009342DF"/>
    <w:rsid w:val="00934CFE"/>
    <w:rsid w:val="00935CAB"/>
    <w:rsid w:val="0094028C"/>
    <w:rsid w:val="00941874"/>
    <w:rsid w:val="009420F1"/>
    <w:rsid w:val="0094387D"/>
    <w:rsid w:val="00943A55"/>
    <w:rsid w:val="0094648C"/>
    <w:rsid w:val="009469C1"/>
    <w:rsid w:val="00946A36"/>
    <w:rsid w:val="00946CB4"/>
    <w:rsid w:val="009476F4"/>
    <w:rsid w:val="00951158"/>
    <w:rsid w:val="009517EE"/>
    <w:rsid w:val="00952034"/>
    <w:rsid w:val="00952167"/>
    <w:rsid w:val="0095629A"/>
    <w:rsid w:val="0095632E"/>
    <w:rsid w:val="00961E9C"/>
    <w:rsid w:val="009644BA"/>
    <w:rsid w:val="00967EAE"/>
    <w:rsid w:val="00970C7F"/>
    <w:rsid w:val="00977C07"/>
    <w:rsid w:val="00980147"/>
    <w:rsid w:val="009825E8"/>
    <w:rsid w:val="009834DB"/>
    <w:rsid w:val="009847F4"/>
    <w:rsid w:val="00985CC7"/>
    <w:rsid w:val="0098762D"/>
    <w:rsid w:val="00987F9F"/>
    <w:rsid w:val="0099101E"/>
    <w:rsid w:val="009940EA"/>
    <w:rsid w:val="00995AE7"/>
    <w:rsid w:val="00996A6E"/>
    <w:rsid w:val="009A0CAC"/>
    <w:rsid w:val="009A3630"/>
    <w:rsid w:val="009A4339"/>
    <w:rsid w:val="009A626D"/>
    <w:rsid w:val="009A658E"/>
    <w:rsid w:val="009B31DE"/>
    <w:rsid w:val="009B3C8D"/>
    <w:rsid w:val="009B5786"/>
    <w:rsid w:val="009B7BC6"/>
    <w:rsid w:val="009C087B"/>
    <w:rsid w:val="009C1E83"/>
    <w:rsid w:val="009C4684"/>
    <w:rsid w:val="009C63F8"/>
    <w:rsid w:val="009C7B60"/>
    <w:rsid w:val="009D0BF1"/>
    <w:rsid w:val="009D0E45"/>
    <w:rsid w:val="009D4C68"/>
    <w:rsid w:val="009D7542"/>
    <w:rsid w:val="009E1567"/>
    <w:rsid w:val="009E15CE"/>
    <w:rsid w:val="009E2336"/>
    <w:rsid w:val="009E274D"/>
    <w:rsid w:val="009E2E14"/>
    <w:rsid w:val="009E36E2"/>
    <w:rsid w:val="009E3F1C"/>
    <w:rsid w:val="009E6327"/>
    <w:rsid w:val="009F252F"/>
    <w:rsid w:val="009F2AA7"/>
    <w:rsid w:val="009F621C"/>
    <w:rsid w:val="00A004B1"/>
    <w:rsid w:val="00A006FA"/>
    <w:rsid w:val="00A044F5"/>
    <w:rsid w:val="00A06542"/>
    <w:rsid w:val="00A12BCE"/>
    <w:rsid w:val="00A14D81"/>
    <w:rsid w:val="00A16B1F"/>
    <w:rsid w:val="00A2206B"/>
    <w:rsid w:val="00A24CCE"/>
    <w:rsid w:val="00A26CC1"/>
    <w:rsid w:val="00A34452"/>
    <w:rsid w:val="00A34866"/>
    <w:rsid w:val="00A35E41"/>
    <w:rsid w:val="00A35F7D"/>
    <w:rsid w:val="00A36847"/>
    <w:rsid w:val="00A40138"/>
    <w:rsid w:val="00A41D4D"/>
    <w:rsid w:val="00A42A63"/>
    <w:rsid w:val="00A435B0"/>
    <w:rsid w:val="00A43DA9"/>
    <w:rsid w:val="00A44147"/>
    <w:rsid w:val="00A44B11"/>
    <w:rsid w:val="00A4621D"/>
    <w:rsid w:val="00A47B76"/>
    <w:rsid w:val="00A51AC2"/>
    <w:rsid w:val="00A52C7F"/>
    <w:rsid w:val="00A561FF"/>
    <w:rsid w:val="00A62CDC"/>
    <w:rsid w:val="00A709DC"/>
    <w:rsid w:val="00A711FB"/>
    <w:rsid w:val="00A75716"/>
    <w:rsid w:val="00A8319F"/>
    <w:rsid w:val="00A84E08"/>
    <w:rsid w:val="00A85B35"/>
    <w:rsid w:val="00A87B0B"/>
    <w:rsid w:val="00A909C3"/>
    <w:rsid w:val="00A917AE"/>
    <w:rsid w:val="00A94922"/>
    <w:rsid w:val="00A967FD"/>
    <w:rsid w:val="00A96938"/>
    <w:rsid w:val="00AA14B3"/>
    <w:rsid w:val="00AA675A"/>
    <w:rsid w:val="00AA6DCE"/>
    <w:rsid w:val="00AA7E7B"/>
    <w:rsid w:val="00AB0C82"/>
    <w:rsid w:val="00AC00B9"/>
    <w:rsid w:val="00AC011E"/>
    <w:rsid w:val="00AC14F6"/>
    <w:rsid w:val="00AC29AB"/>
    <w:rsid w:val="00AC4739"/>
    <w:rsid w:val="00AC6D2E"/>
    <w:rsid w:val="00AD1D10"/>
    <w:rsid w:val="00AD3F65"/>
    <w:rsid w:val="00AD5CE2"/>
    <w:rsid w:val="00AD6195"/>
    <w:rsid w:val="00AD76D0"/>
    <w:rsid w:val="00AE23E2"/>
    <w:rsid w:val="00AE34C3"/>
    <w:rsid w:val="00AE3DD8"/>
    <w:rsid w:val="00AE563A"/>
    <w:rsid w:val="00AE5834"/>
    <w:rsid w:val="00AF15AF"/>
    <w:rsid w:val="00B00164"/>
    <w:rsid w:val="00B030A0"/>
    <w:rsid w:val="00B03C49"/>
    <w:rsid w:val="00B0496D"/>
    <w:rsid w:val="00B0593A"/>
    <w:rsid w:val="00B0737F"/>
    <w:rsid w:val="00B07472"/>
    <w:rsid w:val="00B1094A"/>
    <w:rsid w:val="00B11E59"/>
    <w:rsid w:val="00B1243D"/>
    <w:rsid w:val="00B12BCC"/>
    <w:rsid w:val="00B16E54"/>
    <w:rsid w:val="00B22006"/>
    <w:rsid w:val="00B25CC2"/>
    <w:rsid w:val="00B27305"/>
    <w:rsid w:val="00B331DA"/>
    <w:rsid w:val="00B34237"/>
    <w:rsid w:val="00B345CD"/>
    <w:rsid w:val="00B372FB"/>
    <w:rsid w:val="00B401B2"/>
    <w:rsid w:val="00B46067"/>
    <w:rsid w:val="00B46A35"/>
    <w:rsid w:val="00B47587"/>
    <w:rsid w:val="00B5062F"/>
    <w:rsid w:val="00B51800"/>
    <w:rsid w:val="00B5183C"/>
    <w:rsid w:val="00B540EC"/>
    <w:rsid w:val="00B54226"/>
    <w:rsid w:val="00B569F5"/>
    <w:rsid w:val="00B57EC2"/>
    <w:rsid w:val="00B6202E"/>
    <w:rsid w:val="00B62D50"/>
    <w:rsid w:val="00B64EDF"/>
    <w:rsid w:val="00B747A6"/>
    <w:rsid w:val="00B75959"/>
    <w:rsid w:val="00B7735E"/>
    <w:rsid w:val="00B8368B"/>
    <w:rsid w:val="00B859D4"/>
    <w:rsid w:val="00B91782"/>
    <w:rsid w:val="00B946AC"/>
    <w:rsid w:val="00B95787"/>
    <w:rsid w:val="00B96A5E"/>
    <w:rsid w:val="00BA00EC"/>
    <w:rsid w:val="00BA08DF"/>
    <w:rsid w:val="00BA1216"/>
    <w:rsid w:val="00BA1251"/>
    <w:rsid w:val="00BA3768"/>
    <w:rsid w:val="00BA4417"/>
    <w:rsid w:val="00BA51C4"/>
    <w:rsid w:val="00BA5945"/>
    <w:rsid w:val="00BA6EB8"/>
    <w:rsid w:val="00BA797B"/>
    <w:rsid w:val="00BB172A"/>
    <w:rsid w:val="00BB7D76"/>
    <w:rsid w:val="00BC2B5E"/>
    <w:rsid w:val="00BC2D9F"/>
    <w:rsid w:val="00BC63C5"/>
    <w:rsid w:val="00BC6CDE"/>
    <w:rsid w:val="00BC7075"/>
    <w:rsid w:val="00BC7F8A"/>
    <w:rsid w:val="00BD000F"/>
    <w:rsid w:val="00BD3B95"/>
    <w:rsid w:val="00BD4C26"/>
    <w:rsid w:val="00BD4CD7"/>
    <w:rsid w:val="00BE3343"/>
    <w:rsid w:val="00BE3DEC"/>
    <w:rsid w:val="00BE3F3F"/>
    <w:rsid w:val="00BE5268"/>
    <w:rsid w:val="00BF003E"/>
    <w:rsid w:val="00BF0FCF"/>
    <w:rsid w:val="00BF2815"/>
    <w:rsid w:val="00BF29D6"/>
    <w:rsid w:val="00BF5B9A"/>
    <w:rsid w:val="00BF7ECE"/>
    <w:rsid w:val="00BF7F02"/>
    <w:rsid w:val="00C00B9A"/>
    <w:rsid w:val="00C0263D"/>
    <w:rsid w:val="00C046D1"/>
    <w:rsid w:val="00C04B2A"/>
    <w:rsid w:val="00C0794C"/>
    <w:rsid w:val="00C07F52"/>
    <w:rsid w:val="00C1230D"/>
    <w:rsid w:val="00C13807"/>
    <w:rsid w:val="00C154F9"/>
    <w:rsid w:val="00C172B1"/>
    <w:rsid w:val="00C2409E"/>
    <w:rsid w:val="00C261E6"/>
    <w:rsid w:val="00C2697E"/>
    <w:rsid w:val="00C315C0"/>
    <w:rsid w:val="00C33342"/>
    <w:rsid w:val="00C36C43"/>
    <w:rsid w:val="00C404FF"/>
    <w:rsid w:val="00C41419"/>
    <w:rsid w:val="00C41615"/>
    <w:rsid w:val="00C47209"/>
    <w:rsid w:val="00C4741A"/>
    <w:rsid w:val="00C478E3"/>
    <w:rsid w:val="00C57747"/>
    <w:rsid w:val="00C57AED"/>
    <w:rsid w:val="00C715E6"/>
    <w:rsid w:val="00C716ED"/>
    <w:rsid w:val="00C71E0A"/>
    <w:rsid w:val="00C72B43"/>
    <w:rsid w:val="00C73B88"/>
    <w:rsid w:val="00C746F9"/>
    <w:rsid w:val="00C75DBD"/>
    <w:rsid w:val="00C76331"/>
    <w:rsid w:val="00C83937"/>
    <w:rsid w:val="00C84569"/>
    <w:rsid w:val="00C84616"/>
    <w:rsid w:val="00C851E6"/>
    <w:rsid w:val="00C8616C"/>
    <w:rsid w:val="00C8727E"/>
    <w:rsid w:val="00C932BA"/>
    <w:rsid w:val="00C94377"/>
    <w:rsid w:val="00C94EF6"/>
    <w:rsid w:val="00C95136"/>
    <w:rsid w:val="00C95365"/>
    <w:rsid w:val="00C96C32"/>
    <w:rsid w:val="00CA0EAC"/>
    <w:rsid w:val="00CA68E8"/>
    <w:rsid w:val="00CA7EEA"/>
    <w:rsid w:val="00CB05B9"/>
    <w:rsid w:val="00CB1B00"/>
    <w:rsid w:val="00CB57E8"/>
    <w:rsid w:val="00CB6753"/>
    <w:rsid w:val="00CC624B"/>
    <w:rsid w:val="00CC6E62"/>
    <w:rsid w:val="00CC7E7B"/>
    <w:rsid w:val="00CD05D2"/>
    <w:rsid w:val="00CD2DDC"/>
    <w:rsid w:val="00CE1017"/>
    <w:rsid w:val="00CE19B8"/>
    <w:rsid w:val="00CE4D2B"/>
    <w:rsid w:val="00CF5381"/>
    <w:rsid w:val="00D01AD1"/>
    <w:rsid w:val="00D03139"/>
    <w:rsid w:val="00D04D2F"/>
    <w:rsid w:val="00D05503"/>
    <w:rsid w:val="00D0644F"/>
    <w:rsid w:val="00D15FEF"/>
    <w:rsid w:val="00D16292"/>
    <w:rsid w:val="00D171E2"/>
    <w:rsid w:val="00D204EA"/>
    <w:rsid w:val="00D21FF8"/>
    <w:rsid w:val="00D232B7"/>
    <w:rsid w:val="00D247C1"/>
    <w:rsid w:val="00D26F64"/>
    <w:rsid w:val="00D32BD4"/>
    <w:rsid w:val="00D330CA"/>
    <w:rsid w:val="00D4014B"/>
    <w:rsid w:val="00D44C83"/>
    <w:rsid w:val="00D50476"/>
    <w:rsid w:val="00D51E19"/>
    <w:rsid w:val="00D53329"/>
    <w:rsid w:val="00D636B9"/>
    <w:rsid w:val="00D63E33"/>
    <w:rsid w:val="00D65B47"/>
    <w:rsid w:val="00D71576"/>
    <w:rsid w:val="00D7265F"/>
    <w:rsid w:val="00D76125"/>
    <w:rsid w:val="00D7648F"/>
    <w:rsid w:val="00D76C3A"/>
    <w:rsid w:val="00D805E5"/>
    <w:rsid w:val="00D812E3"/>
    <w:rsid w:val="00D8174E"/>
    <w:rsid w:val="00D81D27"/>
    <w:rsid w:val="00D8695A"/>
    <w:rsid w:val="00D93368"/>
    <w:rsid w:val="00D95D69"/>
    <w:rsid w:val="00DA0099"/>
    <w:rsid w:val="00DA1EC3"/>
    <w:rsid w:val="00DA4497"/>
    <w:rsid w:val="00DB220C"/>
    <w:rsid w:val="00DB3C98"/>
    <w:rsid w:val="00DB5BB2"/>
    <w:rsid w:val="00DB6DA9"/>
    <w:rsid w:val="00DB7894"/>
    <w:rsid w:val="00DC31E8"/>
    <w:rsid w:val="00DC4FB9"/>
    <w:rsid w:val="00DD1B52"/>
    <w:rsid w:val="00DD2142"/>
    <w:rsid w:val="00DD612C"/>
    <w:rsid w:val="00DD68FF"/>
    <w:rsid w:val="00DD7A52"/>
    <w:rsid w:val="00DE088D"/>
    <w:rsid w:val="00DE1677"/>
    <w:rsid w:val="00DE4E83"/>
    <w:rsid w:val="00DE7684"/>
    <w:rsid w:val="00DF4F6D"/>
    <w:rsid w:val="00DF605A"/>
    <w:rsid w:val="00DF7C3F"/>
    <w:rsid w:val="00E007EB"/>
    <w:rsid w:val="00E00EB3"/>
    <w:rsid w:val="00E011A6"/>
    <w:rsid w:val="00E033A7"/>
    <w:rsid w:val="00E042CD"/>
    <w:rsid w:val="00E10E33"/>
    <w:rsid w:val="00E11769"/>
    <w:rsid w:val="00E1621E"/>
    <w:rsid w:val="00E1762E"/>
    <w:rsid w:val="00E21451"/>
    <w:rsid w:val="00E21747"/>
    <w:rsid w:val="00E222B4"/>
    <w:rsid w:val="00E230FD"/>
    <w:rsid w:val="00E2479A"/>
    <w:rsid w:val="00E27745"/>
    <w:rsid w:val="00E301E5"/>
    <w:rsid w:val="00E31A66"/>
    <w:rsid w:val="00E33E88"/>
    <w:rsid w:val="00E46CC2"/>
    <w:rsid w:val="00E5376E"/>
    <w:rsid w:val="00E56A57"/>
    <w:rsid w:val="00E60EFE"/>
    <w:rsid w:val="00E621C9"/>
    <w:rsid w:val="00E62438"/>
    <w:rsid w:val="00E62595"/>
    <w:rsid w:val="00E62EEB"/>
    <w:rsid w:val="00E65F10"/>
    <w:rsid w:val="00E678A4"/>
    <w:rsid w:val="00E73865"/>
    <w:rsid w:val="00E76D21"/>
    <w:rsid w:val="00E77DB5"/>
    <w:rsid w:val="00E803F5"/>
    <w:rsid w:val="00E847DB"/>
    <w:rsid w:val="00E85910"/>
    <w:rsid w:val="00E91530"/>
    <w:rsid w:val="00E92198"/>
    <w:rsid w:val="00E950AF"/>
    <w:rsid w:val="00E96530"/>
    <w:rsid w:val="00E97115"/>
    <w:rsid w:val="00E978AE"/>
    <w:rsid w:val="00E979FD"/>
    <w:rsid w:val="00EA2CC2"/>
    <w:rsid w:val="00EA4C91"/>
    <w:rsid w:val="00EA51CB"/>
    <w:rsid w:val="00EA5D53"/>
    <w:rsid w:val="00EA6AF2"/>
    <w:rsid w:val="00EB11E0"/>
    <w:rsid w:val="00EB122C"/>
    <w:rsid w:val="00EB61EC"/>
    <w:rsid w:val="00EB7D99"/>
    <w:rsid w:val="00EC0D88"/>
    <w:rsid w:val="00EC237E"/>
    <w:rsid w:val="00EC3960"/>
    <w:rsid w:val="00EC3C38"/>
    <w:rsid w:val="00EC3C6A"/>
    <w:rsid w:val="00EC4633"/>
    <w:rsid w:val="00EC4825"/>
    <w:rsid w:val="00EC69AB"/>
    <w:rsid w:val="00EC7609"/>
    <w:rsid w:val="00EC7D58"/>
    <w:rsid w:val="00ED095B"/>
    <w:rsid w:val="00ED1B1F"/>
    <w:rsid w:val="00ED1B86"/>
    <w:rsid w:val="00ED3230"/>
    <w:rsid w:val="00ED4484"/>
    <w:rsid w:val="00ED4849"/>
    <w:rsid w:val="00ED5B51"/>
    <w:rsid w:val="00ED61E2"/>
    <w:rsid w:val="00EE0438"/>
    <w:rsid w:val="00EE06A8"/>
    <w:rsid w:val="00EE0EAD"/>
    <w:rsid w:val="00EE438B"/>
    <w:rsid w:val="00EE5ADB"/>
    <w:rsid w:val="00EE5CF7"/>
    <w:rsid w:val="00EE65D9"/>
    <w:rsid w:val="00EF17DE"/>
    <w:rsid w:val="00EF2630"/>
    <w:rsid w:val="00EF27C3"/>
    <w:rsid w:val="00EF4CF7"/>
    <w:rsid w:val="00EF53BF"/>
    <w:rsid w:val="00EF6E95"/>
    <w:rsid w:val="00EF76E5"/>
    <w:rsid w:val="00F00870"/>
    <w:rsid w:val="00F04907"/>
    <w:rsid w:val="00F054C0"/>
    <w:rsid w:val="00F05682"/>
    <w:rsid w:val="00F10F25"/>
    <w:rsid w:val="00F143F1"/>
    <w:rsid w:val="00F17249"/>
    <w:rsid w:val="00F175A3"/>
    <w:rsid w:val="00F24FE3"/>
    <w:rsid w:val="00F2500F"/>
    <w:rsid w:val="00F260A0"/>
    <w:rsid w:val="00F27735"/>
    <w:rsid w:val="00F27C6F"/>
    <w:rsid w:val="00F30C52"/>
    <w:rsid w:val="00F31CC1"/>
    <w:rsid w:val="00F4243F"/>
    <w:rsid w:val="00F44A0A"/>
    <w:rsid w:val="00F52800"/>
    <w:rsid w:val="00F52D0A"/>
    <w:rsid w:val="00F53AFD"/>
    <w:rsid w:val="00F53B05"/>
    <w:rsid w:val="00F5412C"/>
    <w:rsid w:val="00F5511F"/>
    <w:rsid w:val="00F56477"/>
    <w:rsid w:val="00F6023F"/>
    <w:rsid w:val="00F60834"/>
    <w:rsid w:val="00F615EE"/>
    <w:rsid w:val="00F62192"/>
    <w:rsid w:val="00F64E70"/>
    <w:rsid w:val="00F652B4"/>
    <w:rsid w:val="00F702CE"/>
    <w:rsid w:val="00F716D8"/>
    <w:rsid w:val="00F717E8"/>
    <w:rsid w:val="00F7554C"/>
    <w:rsid w:val="00F81BDD"/>
    <w:rsid w:val="00F931E2"/>
    <w:rsid w:val="00F93451"/>
    <w:rsid w:val="00F934E8"/>
    <w:rsid w:val="00F93948"/>
    <w:rsid w:val="00F9646C"/>
    <w:rsid w:val="00FA01C5"/>
    <w:rsid w:val="00FA5099"/>
    <w:rsid w:val="00FA55A7"/>
    <w:rsid w:val="00FA6984"/>
    <w:rsid w:val="00FB1B84"/>
    <w:rsid w:val="00FB3F06"/>
    <w:rsid w:val="00FC05AA"/>
    <w:rsid w:val="00FC0967"/>
    <w:rsid w:val="00FC1CF3"/>
    <w:rsid w:val="00FC259B"/>
    <w:rsid w:val="00FD218B"/>
    <w:rsid w:val="00FD6CBE"/>
    <w:rsid w:val="00FE33FB"/>
    <w:rsid w:val="00FE74A1"/>
    <w:rsid w:val="00FF252B"/>
    <w:rsid w:val="00FF2694"/>
    <w:rsid w:val="00FF3D64"/>
    <w:rsid w:val="00FF44FB"/>
    <w:rsid w:val="00FF612E"/>
    <w:rsid w:val="00FF788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E79E13"/>
  <w15:docId w15:val="{4530332A-68B3-43FA-B8C3-AA3F53EC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68B"/>
    <w:pPr>
      <w:spacing w:line="240" w:lineRule="atLeast"/>
    </w:pPr>
    <w:rPr>
      <w:rFonts w:ascii="Times" w:hAnsi="Times"/>
      <w:color w:val="000000"/>
      <w:sz w:val="24"/>
    </w:rPr>
  </w:style>
  <w:style w:type="paragraph" w:styleId="Heading1">
    <w:name w:val="heading 1"/>
    <w:basedOn w:val="Normal"/>
    <w:next w:val="Normal"/>
    <w:qFormat/>
    <w:rsid w:val="007D6534"/>
    <w:pPr>
      <w:keepNext/>
      <w:tabs>
        <w:tab w:val="left" w:pos="540"/>
      </w:tabs>
      <w:outlineLvl w:val="0"/>
    </w:pPr>
    <w:rPr>
      <w:b/>
      <w:caps/>
    </w:rPr>
  </w:style>
  <w:style w:type="paragraph" w:styleId="Heading2">
    <w:name w:val="heading 2"/>
    <w:basedOn w:val="Normal"/>
    <w:next w:val="Normal"/>
    <w:autoRedefine/>
    <w:qFormat/>
    <w:rsid w:val="00FE33FB"/>
    <w:pPr>
      <w:keepNext/>
      <w:tabs>
        <w:tab w:val="left" w:pos="360"/>
      </w:tabs>
      <w:spacing w:before="240"/>
      <w:ind w:left="180" w:hanging="180"/>
      <w:outlineLvl w:val="1"/>
    </w:pPr>
    <w:rPr>
      <w:rFonts w:ascii="Arial" w:hAnsi="Arial" w:cs="Arial"/>
      <w:b/>
      <w:color w:val="000000" w:themeColor="text1"/>
      <w:szCs w:val="24"/>
    </w:rPr>
  </w:style>
  <w:style w:type="paragraph" w:styleId="Heading3">
    <w:name w:val="heading 3"/>
    <w:basedOn w:val="Normal"/>
    <w:next w:val="Normal"/>
    <w:autoRedefine/>
    <w:qFormat/>
    <w:rsid w:val="00B1094A"/>
    <w:pPr>
      <w:keepNext/>
      <w:spacing w:before="240"/>
      <w:ind w:left="450" w:hanging="90"/>
      <w:outlineLvl w:val="2"/>
    </w:pPr>
    <w:rPr>
      <w:rFonts w:ascii="Arial" w:hAnsi="Arial" w:cs="Arial"/>
      <w:b/>
    </w:rPr>
  </w:style>
  <w:style w:type="paragraph" w:styleId="Heading4">
    <w:name w:val="heading 4"/>
    <w:basedOn w:val="Normal"/>
    <w:next w:val="Normal"/>
    <w:qFormat/>
    <w:rsid w:val="007D6534"/>
    <w:pPr>
      <w:keepNext/>
      <w:spacing w:before="240" w:after="60"/>
      <w:ind w:left="1080"/>
      <w:outlineLvl w:val="3"/>
    </w:pPr>
    <w:rPr>
      <w:u w:val="single"/>
    </w:rPr>
  </w:style>
  <w:style w:type="paragraph" w:styleId="Heading5">
    <w:name w:val="heading 5"/>
    <w:basedOn w:val="Normal"/>
    <w:next w:val="Normal"/>
    <w:qFormat/>
    <w:rsid w:val="007D6534"/>
    <w:pPr>
      <w:spacing w:before="240" w:after="60"/>
      <w:ind w:left="1800"/>
      <w:outlineLvl w:val="4"/>
    </w:pPr>
    <w:rPr>
      <w:i/>
      <w:sz w:val="22"/>
      <w:u w:val="single"/>
    </w:rPr>
  </w:style>
  <w:style w:type="paragraph" w:styleId="Heading6">
    <w:name w:val="heading 6"/>
    <w:basedOn w:val="Normal"/>
    <w:next w:val="Normal"/>
    <w:qFormat/>
    <w:rsid w:val="007D653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outlineLvl w:val="5"/>
    </w:pPr>
    <w:rPr>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7D6534"/>
    <w:pPr>
      <w:ind w:left="360" w:hanging="360"/>
    </w:pPr>
  </w:style>
  <w:style w:type="paragraph" w:styleId="List2">
    <w:name w:val="List 2"/>
    <w:basedOn w:val="Normal"/>
    <w:rsid w:val="007D6534"/>
    <w:pPr>
      <w:ind w:left="720" w:hanging="360"/>
    </w:pPr>
  </w:style>
  <w:style w:type="paragraph" w:styleId="ListBullet">
    <w:name w:val="List Bullet"/>
    <w:basedOn w:val="Normal"/>
    <w:autoRedefine/>
    <w:rsid w:val="00AF15AF"/>
    <w:pPr>
      <w:spacing w:before="240"/>
    </w:pPr>
  </w:style>
  <w:style w:type="paragraph" w:styleId="Footer">
    <w:name w:val="footer"/>
    <w:basedOn w:val="Normal"/>
    <w:rsid w:val="007D6534"/>
    <w:pPr>
      <w:tabs>
        <w:tab w:val="center" w:pos="4320"/>
        <w:tab w:val="right" w:pos="8640"/>
      </w:tabs>
    </w:pPr>
  </w:style>
  <w:style w:type="paragraph" w:styleId="Subtitle">
    <w:name w:val="Subtitle"/>
    <w:basedOn w:val="Normal"/>
    <w:qFormat/>
    <w:rsid w:val="007D6534"/>
    <w:pPr>
      <w:spacing w:after="60"/>
      <w:jc w:val="center"/>
      <w:outlineLvl w:val="1"/>
    </w:pPr>
    <w:rPr>
      <w:rFonts w:ascii="Helvetica" w:hAnsi="Helvetica"/>
    </w:rPr>
  </w:style>
  <w:style w:type="character" w:styleId="Hyperlink">
    <w:name w:val="Hyperlink"/>
    <w:rsid w:val="007D6534"/>
    <w:rPr>
      <w:color w:val="000000"/>
      <w:u w:val="single"/>
    </w:rPr>
  </w:style>
  <w:style w:type="paragraph" w:customStyle="1" w:styleId="outline1">
    <w:name w:val="outline1"/>
    <w:basedOn w:val="Normal"/>
    <w:rsid w:val="007D6534"/>
    <w:pPr>
      <w:spacing w:after="60"/>
    </w:pPr>
  </w:style>
  <w:style w:type="character" w:styleId="PageNumber">
    <w:name w:val="page number"/>
    <w:rsid w:val="007D6534"/>
    <w:rPr>
      <w:rFonts w:ascii="Times" w:hAnsi="Times"/>
    </w:rPr>
  </w:style>
  <w:style w:type="paragraph" w:styleId="Title">
    <w:name w:val="Title"/>
    <w:basedOn w:val="Normal"/>
    <w:qFormat/>
    <w:rsid w:val="007D6534"/>
    <w:pPr>
      <w:tabs>
        <w:tab w:val="left" w:pos="540"/>
      </w:tabs>
      <w:jc w:val="center"/>
    </w:pPr>
    <w:rPr>
      <w:rFonts w:ascii="Times New Roman" w:hAnsi="Times New Roman"/>
      <w:b/>
      <w:sz w:val="28"/>
    </w:rPr>
  </w:style>
  <w:style w:type="paragraph" w:styleId="BodyText">
    <w:name w:val="Body Text"/>
    <w:basedOn w:val="Normal"/>
    <w:link w:val="BodyTextChar"/>
    <w:rsid w:val="007D6534"/>
    <w:pPr>
      <w:tabs>
        <w:tab w:val="left" w:pos="540"/>
      </w:tabs>
    </w:pPr>
  </w:style>
  <w:style w:type="paragraph" w:styleId="Header">
    <w:name w:val="header"/>
    <w:basedOn w:val="Normal"/>
    <w:rsid w:val="007D6534"/>
    <w:pPr>
      <w:tabs>
        <w:tab w:val="center" w:pos="4320"/>
        <w:tab w:val="right" w:pos="8640"/>
      </w:tabs>
    </w:pPr>
  </w:style>
  <w:style w:type="paragraph" w:styleId="TOC1">
    <w:name w:val="toc 1"/>
    <w:basedOn w:val="Normal"/>
    <w:next w:val="Normal"/>
    <w:autoRedefine/>
    <w:uiPriority w:val="39"/>
    <w:rsid w:val="00DA1EC3"/>
    <w:pPr>
      <w:tabs>
        <w:tab w:val="right" w:leader="dot" w:pos="10790"/>
      </w:tabs>
      <w:spacing w:before="120"/>
    </w:pPr>
  </w:style>
  <w:style w:type="paragraph" w:styleId="TOC2">
    <w:name w:val="toc 2"/>
    <w:basedOn w:val="Normal"/>
    <w:next w:val="Normal"/>
    <w:autoRedefine/>
    <w:uiPriority w:val="39"/>
    <w:rsid w:val="00DA1EC3"/>
    <w:pPr>
      <w:tabs>
        <w:tab w:val="right" w:leader="dot" w:pos="10790"/>
      </w:tabs>
      <w:spacing w:line="240" w:lineRule="auto"/>
      <w:ind w:left="360"/>
      <w:jc w:val="both"/>
    </w:pPr>
    <w:rPr>
      <w:noProof/>
    </w:rPr>
  </w:style>
  <w:style w:type="paragraph" w:styleId="TOC3">
    <w:name w:val="toc 3"/>
    <w:basedOn w:val="Normal"/>
    <w:next w:val="Normal"/>
    <w:autoRedefine/>
    <w:uiPriority w:val="39"/>
    <w:rsid w:val="00DA1EC3"/>
    <w:pPr>
      <w:ind w:left="720"/>
    </w:pPr>
  </w:style>
  <w:style w:type="paragraph" w:styleId="TOC4">
    <w:name w:val="toc 4"/>
    <w:basedOn w:val="Normal"/>
    <w:next w:val="Normal"/>
    <w:autoRedefine/>
    <w:semiHidden/>
    <w:rsid w:val="007D6534"/>
    <w:pPr>
      <w:ind w:left="720"/>
    </w:pPr>
  </w:style>
  <w:style w:type="paragraph" w:styleId="TOC5">
    <w:name w:val="toc 5"/>
    <w:basedOn w:val="Normal"/>
    <w:next w:val="Normal"/>
    <w:autoRedefine/>
    <w:semiHidden/>
    <w:rsid w:val="007D6534"/>
    <w:pPr>
      <w:ind w:left="960"/>
    </w:pPr>
  </w:style>
  <w:style w:type="paragraph" w:styleId="TOC6">
    <w:name w:val="toc 6"/>
    <w:basedOn w:val="Normal"/>
    <w:next w:val="Normal"/>
    <w:autoRedefine/>
    <w:semiHidden/>
    <w:rsid w:val="007D6534"/>
    <w:pPr>
      <w:ind w:left="1200"/>
    </w:pPr>
  </w:style>
  <w:style w:type="paragraph" w:styleId="TOC7">
    <w:name w:val="toc 7"/>
    <w:basedOn w:val="Normal"/>
    <w:next w:val="Normal"/>
    <w:autoRedefine/>
    <w:semiHidden/>
    <w:rsid w:val="007D6534"/>
    <w:pPr>
      <w:ind w:left="1440"/>
    </w:pPr>
  </w:style>
  <w:style w:type="paragraph" w:styleId="TOC8">
    <w:name w:val="toc 8"/>
    <w:basedOn w:val="Normal"/>
    <w:next w:val="Normal"/>
    <w:autoRedefine/>
    <w:semiHidden/>
    <w:rsid w:val="007D6534"/>
    <w:pPr>
      <w:ind w:left="1680"/>
    </w:pPr>
  </w:style>
  <w:style w:type="paragraph" w:styleId="TOC9">
    <w:name w:val="toc 9"/>
    <w:basedOn w:val="Normal"/>
    <w:next w:val="Normal"/>
    <w:autoRedefine/>
    <w:semiHidden/>
    <w:rsid w:val="007D6534"/>
    <w:pPr>
      <w:ind w:left="1920"/>
    </w:pPr>
  </w:style>
  <w:style w:type="character" w:styleId="FollowedHyperlink">
    <w:name w:val="FollowedHyperlink"/>
    <w:rsid w:val="007D6534"/>
    <w:rPr>
      <w:color w:val="000000"/>
      <w:u w:val="single"/>
    </w:rPr>
  </w:style>
  <w:style w:type="paragraph" w:styleId="BalloonText">
    <w:name w:val="Balloon Text"/>
    <w:basedOn w:val="Normal"/>
    <w:semiHidden/>
    <w:rsid w:val="00A06542"/>
    <w:rPr>
      <w:rFonts w:ascii="Tahoma" w:hAnsi="Tahoma" w:cs="Tahoma"/>
      <w:sz w:val="16"/>
      <w:szCs w:val="16"/>
    </w:rPr>
  </w:style>
  <w:style w:type="paragraph" w:customStyle="1" w:styleId="LightGrid-Accent31">
    <w:name w:val="Light Grid - Accent 31"/>
    <w:basedOn w:val="Normal"/>
    <w:qFormat/>
    <w:rsid w:val="006B3924"/>
    <w:pPr>
      <w:spacing w:after="200" w:line="276" w:lineRule="auto"/>
      <w:ind w:left="720"/>
      <w:contextualSpacing/>
    </w:pPr>
    <w:rPr>
      <w:rFonts w:ascii="Calibri" w:eastAsia="Calibri" w:hAnsi="Calibri"/>
      <w:color w:val="auto"/>
      <w:sz w:val="22"/>
      <w:szCs w:val="22"/>
    </w:rPr>
  </w:style>
  <w:style w:type="paragraph" w:customStyle="1" w:styleId="CM4">
    <w:name w:val="CM4"/>
    <w:basedOn w:val="Normal"/>
    <w:next w:val="Normal"/>
    <w:rsid w:val="00694E00"/>
    <w:pPr>
      <w:widowControl w:val="0"/>
      <w:autoSpaceDE w:val="0"/>
      <w:autoSpaceDN w:val="0"/>
      <w:adjustRightInd w:val="0"/>
      <w:spacing w:line="278" w:lineRule="atLeast"/>
    </w:pPr>
    <w:rPr>
      <w:rFonts w:ascii="DGWNAE+TimesNewRomanPS-BoldMT" w:hAnsi="DGWNAE+TimesNewRomanPS-BoldMT"/>
      <w:color w:val="auto"/>
      <w:szCs w:val="24"/>
    </w:rPr>
  </w:style>
  <w:style w:type="character" w:styleId="CommentReference">
    <w:name w:val="annotation reference"/>
    <w:rsid w:val="00982C98"/>
    <w:rPr>
      <w:sz w:val="16"/>
      <w:szCs w:val="16"/>
    </w:rPr>
  </w:style>
  <w:style w:type="paragraph" w:styleId="CommentText">
    <w:name w:val="annotation text"/>
    <w:basedOn w:val="Normal"/>
    <w:link w:val="CommentTextChar"/>
    <w:rsid w:val="00982C98"/>
    <w:pPr>
      <w:spacing w:line="240" w:lineRule="auto"/>
    </w:pPr>
    <w:rPr>
      <w:sz w:val="20"/>
    </w:rPr>
  </w:style>
  <w:style w:type="character" w:customStyle="1" w:styleId="CommentTextChar">
    <w:name w:val="Comment Text Char"/>
    <w:link w:val="CommentText"/>
    <w:rsid w:val="00982C98"/>
    <w:rPr>
      <w:rFonts w:ascii="Times" w:hAnsi="Times"/>
      <w:color w:val="000000"/>
    </w:rPr>
  </w:style>
  <w:style w:type="paragraph" w:styleId="CommentSubject">
    <w:name w:val="annotation subject"/>
    <w:basedOn w:val="CommentText"/>
    <w:next w:val="CommentText"/>
    <w:link w:val="CommentSubjectChar"/>
    <w:rsid w:val="00982C98"/>
    <w:rPr>
      <w:b/>
      <w:bCs/>
    </w:rPr>
  </w:style>
  <w:style w:type="character" w:customStyle="1" w:styleId="CommentSubjectChar">
    <w:name w:val="Comment Subject Char"/>
    <w:link w:val="CommentSubject"/>
    <w:rsid w:val="00982C98"/>
    <w:rPr>
      <w:rFonts w:ascii="Times" w:hAnsi="Times"/>
      <w:b/>
      <w:bCs/>
      <w:color w:val="000000"/>
    </w:rPr>
  </w:style>
  <w:style w:type="paragraph" w:customStyle="1" w:styleId="MediumGrid2-Accent11">
    <w:name w:val="Medium Grid 2 - Accent 11"/>
    <w:uiPriority w:val="1"/>
    <w:semiHidden/>
    <w:qFormat/>
    <w:rsid w:val="003F7754"/>
    <w:rPr>
      <w:rFonts w:ascii="Calibri" w:eastAsia="Calibri" w:hAnsi="Calibri"/>
      <w:sz w:val="22"/>
      <w:szCs w:val="22"/>
    </w:rPr>
  </w:style>
  <w:style w:type="paragraph" w:customStyle="1" w:styleId="WPNormal">
    <w:name w:val="WP_Normal"/>
    <w:basedOn w:val="Normal"/>
    <w:rsid w:val="00967BAC"/>
    <w:pPr>
      <w:widowControl w:val="0"/>
      <w:autoSpaceDE w:val="0"/>
      <w:autoSpaceDN w:val="0"/>
      <w:adjustRightInd w:val="0"/>
      <w:spacing w:line="240" w:lineRule="auto"/>
    </w:pPr>
    <w:rPr>
      <w:rFonts w:ascii="Chicago" w:hAnsi="Chicago"/>
      <w:color w:val="auto"/>
      <w:sz w:val="20"/>
      <w:szCs w:val="24"/>
    </w:rPr>
  </w:style>
  <w:style w:type="paragraph" w:customStyle="1" w:styleId="Default">
    <w:name w:val="Default"/>
    <w:rsid w:val="00F2500F"/>
    <w:pPr>
      <w:autoSpaceDE w:val="0"/>
      <w:autoSpaceDN w:val="0"/>
      <w:adjustRightInd w:val="0"/>
    </w:pPr>
    <w:rPr>
      <w:rFonts w:eastAsia="MS Mincho"/>
      <w:color w:val="000000"/>
      <w:sz w:val="24"/>
      <w:szCs w:val="24"/>
      <w:lang w:eastAsia="ja-JP"/>
    </w:rPr>
  </w:style>
  <w:style w:type="paragraph" w:customStyle="1" w:styleId="Heading">
    <w:name w:val="Heading"/>
    <w:aliases w:val="3"/>
    <w:basedOn w:val="LightGrid-Accent31"/>
    <w:rsid w:val="002F4CC2"/>
    <w:pPr>
      <w:numPr>
        <w:numId w:val="31"/>
      </w:numPr>
      <w:autoSpaceDE w:val="0"/>
      <w:autoSpaceDN w:val="0"/>
      <w:adjustRightInd w:val="0"/>
      <w:spacing w:after="0" w:line="240" w:lineRule="auto"/>
    </w:pPr>
    <w:rPr>
      <w:rFonts w:ascii="Arial" w:hAnsi="Arial" w:cs="Arial"/>
      <w:b/>
      <w:sz w:val="24"/>
      <w:szCs w:val="24"/>
    </w:rPr>
  </w:style>
  <w:style w:type="paragraph" w:customStyle="1" w:styleId="MediumGrid1-Accent21">
    <w:name w:val="Medium Grid 1 - Accent 21"/>
    <w:basedOn w:val="Normal"/>
    <w:qFormat/>
    <w:rsid w:val="00890219"/>
    <w:pPr>
      <w:spacing w:after="200" w:line="276" w:lineRule="auto"/>
      <w:ind w:left="720"/>
      <w:contextualSpacing/>
    </w:pPr>
    <w:rPr>
      <w:rFonts w:ascii="Calibri" w:eastAsia="Calibri" w:hAnsi="Calibri"/>
      <w:color w:val="auto"/>
      <w:sz w:val="22"/>
      <w:szCs w:val="22"/>
    </w:rPr>
  </w:style>
  <w:style w:type="paragraph" w:customStyle="1" w:styleId="MediumShading1-Accent11">
    <w:name w:val="Medium Shading 1 - Accent 11"/>
    <w:uiPriority w:val="1"/>
    <w:qFormat/>
    <w:rsid w:val="00890219"/>
    <w:rPr>
      <w:rFonts w:ascii="Calibri" w:eastAsia="Calibri" w:hAnsi="Calibri"/>
      <w:sz w:val="22"/>
      <w:szCs w:val="22"/>
    </w:rPr>
  </w:style>
  <w:style w:type="paragraph" w:styleId="PlainText">
    <w:name w:val="Plain Text"/>
    <w:basedOn w:val="Normal"/>
    <w:link w:val="PlainTextChar"/>
    <w:uiPriority w:val="99"/>
    <w:unhideWhenUsed/>
    <w:rsid w:val="00CD2DDC"/>
    <w:pPr>
      <w:spacing w:line="240" w:lineRule="auto"/>
    </w:pPr>
    <w:rPr>
      <w:rFonts w:ascii="Consolas" w:eastAsia="Calibri" w:hAnsi="Consolas"/>
      <w:color w:val="auto"/>
      <w:sz w:val="21"/>
      <w:szCs w:val="21"/>
      <w:lang w:val="x-none" w:eastAsia="x-none"/>
    </w:rPr>
  </w:style>
  <w:style w:type="character" w:customStyle="1" w:styleId="PlainTextChar">
    <w:name w:val="Plain Text Char"/>
    <w:link w:val="PlainText"/>
    <w:uiPriority w:val="99"/>
    <w:rsid w:val="00CD2DDC"/>
    <w:rPr>
      <w:rFonts w:ascii="Consolas" w:eastAsia="Calibri" w:hAnsi="Consolas"/>
      <w:sz w:val="21"/>
      <w:szCs w:val="21"/>
      <w:lang w:val="x-none" w:eastAsia="x-none"/>
    </w:rPr>
  </w:style>
  <w:style w:type="paragraph" w:customStyle="1" w:styleId="SubtleEmphasis1">
    <w:name w:val="Subtle Emphasis1"/>
    <w:basedOn w:val="Normal"/>
    <w:uiPriority w:val="34"/>
    <w:qFormat/>
    <w:rsid w:val="003D41F7"/>
    <w:pPr>
      <w:spacing w:after="200" w:line="240" w:lineRule="auto"/>
      <w:ind w:left="720"/>
      <w:contextualSpacing/>
    </w:pPr>
    <w:rPr>
      <w:rFonts w:ascii="Times New Roman" w:eastAsia="Calibri" w:hAnsi="Times New Roman"/>
      <w:color w:val="auto"/>
      <w:szCs w:val="22"/>
    </w:rPr>
  </w:style>
  <w:style w:type="paragraph" w:styleId="ListParagraph">
    <w:name w:val="List Paragraph"/>
    <w:basedOn w:val="Normal"/>
    <w:uiPriority w:val="34"/>
    <w:qFormat/>
    <w:rsid w:val="00E77DB5"/>
    <w:pPr>
      <w:ind w:left="720"/>
      <w:contextualSpacing/>
    </w:pPr>
  </w:style>
  <w:style w:type="character" w:customStyle="1" w:styleId="BodyTextChar">
    <w:name w:val="Body Text Char"/>
    <w:basedOn w:val="DefaultParagraphFont"/>
    <w:link w:val="BodyText"/>
    <w:rsid w:val="00F6023F"/>
    <w:rPr>
      <w:rFonts w:ascii="Times" w:hAnsi="Times"/>
      <w:color w:val="000000"/>
      <w:sz w:val="24"/>
    </w:rPr>
  </w:style>
  <w:style w:type="paragraph" w:styleId="Revision">
    <w:name w:val="Revision"/>
    <w:hidden/>
    <w:uiPriority w:val="71"/>
    <w:rsid w:val="006E7BC6"/>
    <w:rPr>
      <w:rFonts w:ascii="Times" w:hAnsi="Times"/>
      <w:color w:val="000000"/>
      <w:sz w:val="24"/>
    </w:rPr>
  </w:style>
  <w:style w:type="character" w:styleId="Strong">
    <w:name w:val="Strong"/>
    <w:basedOn w:val="DefaultParagraphFont"/>
    <w:uiPriority w:val="22"/>
    <w:qFormat/>
    <w:rsid w:val="005E3C56"/>
    <w:rPr>
      <w:b/>
      <w:bCs/>
    </w:rPr>
  </w:style>
  <w:style w:type="paragraph" w:styleId="NormalWeb">
    <w:name w:val="Normal (Web)"/>
    <w:basedOn w:val="Normal"/>
    <w:uiPriority w:val="99"/>
    <w:semiHidden/>
    <w:unhideWhenUsed/>
    <w:rsid w:val="005E3C56"/>
    <w:pPr>
      <w:spacing w:before="100" w:beforeAutospacing="1" w:after="100" w:afterAutospacing="1" w:line="240" w:lineRule="auto"/>
    </w:pPr>
    <w:rPr>
      <w:color w:val="auto"/>
      <w:sz w:val="20"/>
    </w:rPr>
  </w:style>
  <w:style w:type="paragraph" w:customStyle="1" w:styleId="hbtext">
    <w:name w:val="hbtext"/>
    <w:basedOn w:val="Normal"/>
    <w:rsid w:val="005E3C56"/>
    <w:pPr>
      <w:spacing w:before="100" w:beforeAutospacing="1" w:after="100" w:afterAutospacing="1" w:line="240" w:lineRule="auto"/>
    </w:pPr>
    <w:rPr>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52079">
      <w:bodyDiv w:val="1"/>
      <w:marLeft w:val="0"/>
      <w:marRight w:val="0"/>
      <w:marTop w:val="0"/>
      <w:marBottom w:val="0"/>
      <w:divBdr>
        <w:top w:val="none" w:sz="0" w:space="0" w:color="auto"/>
        <w:left w:val="none" w:sz="0" w:space="0" w:color="auto"/>
        <w:bottom w:val="none" w:sz="0" w:space="0" w:color="auto"/>
        <w:right w:val="none" w:sz="0" w:space="0" w:color="auto"/>
      </w:divBdr>
    </w:div>
    <w:div w:id="847257472">
      <w:bodyDiv w:val="1"/>
      <w:marLeft w:val="0"/>
      <w:marRight w:val="0"/>
      <w:marTop w:val="0"/>
      <w:marBottom w:val="0"/>
      <w:divBdr>
        <w:top w:val="none" w:sz="0" w:space="0" w:color="auto"/>
        <w:left w:val="none" w:sz="0" w:space="0" w:color="auto"/>
        <w:bottom w:val="none" w:sz="0" w:space="0" w:color="auto"/>
        <w:right w:val="none" w:sz="0" w:space="0" w:color="auto"/>
      </w:divBdr>
    </w:div>
    <w:div w:id="894849765">
      <w:bodyDiv w:val="1"/>
      <w:marLeft w:val="0"/>
      <w:marRight w:val="0"/>
      <w:marTop w:val="0"/>
      <w:marBottom w:val="0"/>
      <w:divBdr>
        <w:top w:val="none" w:sz="0" w:space="0" w:color="auto"/>
        <w:left w:val="none" w:sz="0" w:space="0" w:color="auto"/>
        <w:bottom w:val="none" w:sz="0" w:space="0" w:color="auto"/>
        <w:right w:val="none" w:sz="0" w:space="0" w:color="auto"/>
      </w:divBdr>
      <w:divsChild>
        <w:div w:id="40520390">
          <w:marLeft w:val="0"/>
          <w:marRight w:val="0"/>
          <w:marTop w:val="0"/>
          <w:marBottom w:val="0"/>
          <w:divBdr>
            <w:top w:val="none" w:sz="0" w:space="0" w:color="auto"/>
            <w:left w:val="none" w:sz="0" w:space="0" w:color="auto"/>
            <w:bottom w:val="none" w:sz="0" w:space="0" w:color="auto"/>
            <w:right w:val="none" w:sz="0" w:space="0" w:color="auto"/>
          </w:divBdr>
        </w:div>
      </w:divsChild>
    </w:div>
    <w:div w:id="973675103">
      <w:bodyDiv w:val="1"/>
      <w:marLeft w:val="0"/>
      <w:marRight w:val="0"/>
      <w:marTop w:val="0"/>
      <w:marBottom w:val="0"/>
      <w:divBdr>
        <w:top w:val="none" w:sz="0" w:space="0" w:color="auto"/>
        <w:left w:val="none" w:sz="0" w:space="0" w:color="auto"/>
        <w:bottom w:val="none" w:sz="0" w:space="0" w:color="auto"/>
        <w:right w:val="none" w:sz="0" w:space="0" w:color="auto"/>
      </w:divBdr>
      <w:divsChild>
        <w:div w:id="2099250979">
          <w:marLeft w:val="0"/>
          <w:marRight w:val="0"/>
          <w:marTop w:val="0"/>
          <w:marBottom w:val="0"/>
          <w:divBdr>
            <w:top w:val="none" w:sz="0" w:space="0" w:color="auto"/>
            <w:left w:val="none" w:sz="0" w:space="0" w:color="auto"/>
            <w:bottom w:val="none" w:sz="0" w:space="0" w:color="auto"/>
            <w:right w:val="none" w:sz="0" w:space="0" w:color="auto"/>
          </w:divBdr>
        </w:div>
        <w:div w:id="1239709347">
          <w:marLeft w:val="0"/>
          <w:marRight w:val="0"/>
          <w:marTop w:val="0"/>
          <w:marBottom w:val="0"/>
          <w:divBdr>
            <w:top w:val="none" w:sz="0" w:space="0" w:color="auto"/>
            <w:left w:val="none" w:sz="0" w:space="0" w:color="auto"/>
            <w:bottom w:val="none" w:sz="0" w:space="0" w:color="auto"/>
            <w:right w:val="none" w:sz="0" w:space="0" w:color="auto"/>
          </w:divBdr>
        </w:div>
        <w:div w:id="1710491877">
          <w:marLeft w:val="0"/>
          <w:marRight w:val="0"/>
          <w:marTop w:val="0"/>
          <w:marBottom w:val="0"/>
          <w:divBdr>
            <w:top w:val="none" w:sz="0" w:space="0" w:color="auto"/>
            <w:left w:val="none" w:sz="0" w:space="0" w:color="auto"/>
            <w:bottom w:val="none" w:sz="0" w:space="0" w:color="auto"/>
            <w:right w:val="none" w:sz="0" w:space="0" w:color="auto"/>
          </w:divBdr>
        </w:div>
        <w:div w:id="1383749317">
          <w:marLeft w:val="0"/>
          <w:marRight w:val="0"/>
          <w:marTop w:val="0"/>
          <w:marBottom w:val="0"/>
          <w:divBdr>
            <w:top w:val="none" w:sz="0" w:space="0" w:color="auto"/>
            <w:left w:val="none" w:sz="0" w:space="0" w:color="auto"/>
            <w:bottom w:val="none" w:sz="0" w:space="0" w:color="auto"/>
            <w:right w:val="none" w:sz="0" w:space="0" w:color="auto"/>
          </w:divBdr>
        </w:div>
        <w:div w:id="1764453564">
          <w:marLeft w:val="0"/>
          <w:marRight w:val="0"/>
          <w:marTop w:val="0"/>
          <w:marBottom w:val="0"/>
          <w:divBdr>
            <w:top w:val="none" w:sz="0" w:space="0" w:color="auto"/>
            <w:left w:val="none" w:sz="0" w:space="0" w:color="auto"/>
            <w:bottom w:val="none" w:sz="0" w:space="0" w:color="auto"/>
            <w:right w:val="none" w:sz="0" w:space="0" w:color="auto"/>
          </w:divBdr>
        </w:div>
        <w:div w:id="163785993">
          <w:marLeft w:val="0"/>
          <w:marRight w:val="0"/>
          <w:marTop w:val="0"/>
          <w:marBottom w:val="0"/>
          <w:divBdr>
            <w:top w:val="none" w:sz="0" w:space="0" w:color="auto"/>
            <w:left w:val="none" w:sz="0" w:space="0" w:color="auto"/>
            <w:bottom w:val="none" w:sz="0" w:space="0" w:color="auto"/>
            <w:right w:val="none" w:sz="0" w:space="0" w:color="auto"/>
          </w:divBdr>
        </w:div>
      </w:divsChild>
    </w:div>
    <w:div w:id="1167742711">
      <w:bodyDiv w:val="1"/>
      <w:marLeft w:val="0"/>
      <w:marRight w:val="0"/>
      <w:marTop w:val="0"/>
      <w:marBottom w:val="0"/>
      <w:divBdr>
        <w:top w:val="none" w:sz="0" w:space="0" w:color="auto"/>
        <w:left w:val="none" w:sz="0" w:space="0" w:color="auto"/>
        <w:bottom w:val="none" w:sz="0" w:space="0" w:color="auto"/>
        <w:right w:val="none" w:sz="0" w:space="0" w:color="auto"/>
      </w:divBdr>
    </w:div>
    <w:div w:id="1312634339">
      <w:bodyDiv w:val="1"/>
      <w:marLeft w:val="0"/>
      <w:marRight w:val="0"/>
      <w:marTop w:val="0"/>
      <w:marBottom w:val="0"/>
      <w:divBdr>
        <w:top w:val="none" w:sz="0" w:space="0" w:color="auto"/>
        <w:left w:val="none" w:sz="0" w:space="0" w:color="auto"/>
        <w:bottom w:val="none" w:sz="0" w:space="0" w:color="auto"/>
        <w:right w:val="none" w:sz="0" w:space="0" w:color="auto"/>
      </w:divBdr>
      <w:divsChild>
        <w:div w:id="848182509">
          <w:marLeft w:val="0"/>
          <w:marRight w:val="0"/>
          <w:marTop w:val="0"/>
          <w:marBottom w:val="0"/>
          <w:divBdr>
            <w:top w:val="none" w:sz="0" w:space="0" w:color="auto"/>
            <w:left w:val="none" w:sz="0" w:space="0" w:color="auto"/>
            <w:bottom w:val="none" w:sz="0" w:space="0" w:color="auto"/>
            <w:right w:val="none" w:sz="0" w:space="0" w:color="auto"/>
          </w:divBdr>
        </w:div>
        <w:div w:id="1953397729">
          <w:marLeft w:val="0"/>
          <w:marRight w:val="0"/>
          <w:marTop w:val="0"/>
          <w:marBottom w:val="0"/>
          <w:divBdr>
            <w:top w:val="none" w:sz="0" w:space="0" w:color="auto"/>
            <w:left w:val="none" w:sz="0" w:space="0" w:color="auto"/>
            <w:bottom w:val="none" w:sz="0" w:space="0" w:color="auto"/>
            <w:right w:val="none" w:sz="0" w:space="0" w:color="auto"/>
          </w:divBdr>
        </w:div>
        <w:div w:id="419062887">
          <w:marLeft w:val="0"/>
          <w:marRight w:val="0"/>
          <w:marTop w:val="0"/>
          <w:marBottom w:val="0"/>
          <w:divBdr>
            <w:top w:val="none" w:sz="0" w:space="0" w:color="auto"/>
            <w:left w:val="none" w:sz="0" w:space="0" w:color="auto"/>
            <w:bottom w:val="none" w:sz="0" w:space="0" w:color="auto"/>
            <w:right w:val="none" w:sz="0" w:space="0" w:color="auto"/>
          </w:divBdr>
        </w:div>
        <w:div w:id="1849589695">
          <w:marLeft w:val="0"/>
          <w:marRight w:val="0"/>
          <w:marTop w:val="0"/>
          <w:marBottom w:val="0"/>
          <w:divBdr>
            <w:top w:val="none" w:sz="0" w:space="0" w:color="auto"/>
            <w:left w:val="none" w:sz="0" w:space="0" w:color="auto"/>
            <w:bottom w:val="none" w:sz="0" w:space="0" w:color="auto"/>
            <w:right w:val="none" w:sz="0" w:space="0" w:color="auto"/>
          </w:divBdr>
        </w:div>
        <w:div w:id="1594169931">
          <w:marLeft w:val="0"/>
          <w:marRight w:val="0"/>
          <w:marTop w:val="0"/>
          <w:marBottom w:val="0"/>
          <w:divBdr>
            <w:top w:val="none" w:sz="0" w:space="0" w:color="auto"/>
            <w:left w:val="none" w:sz="0" w:space="0" w:color="auto"/>
            <w:bottom w:val="none" w:sz="0" w:space="0" w:color="auto"/>
            <w:right w:val="none" w:sz="0" w:space="0" w:color="auto"/>
          </w:divBdr>
        </w:div>
        <w:div w:id="1321420363">
          <w:marLeft w:val="0"/>
          <w:marRight w:val="0"/>
          <w:marTop w:val="0"/>
          <w:marBottom w:val="0"/>
          <w:divBdr>
            <w:top w:val="none" w:sz="0" w:space="0" w:color="auto"/>
            <w:left w:val="none" w:sz="0" w:space="0" w:color="auto"/>
            <w:bottom w:val="none" w:sz="0" w:space="0" w:color="auto"/>
            <w:right w:val="none" w:sz="0" w:space="0" w:color="auto"/>
          </w:divBdr>
        </w:div>
        <w:div w:id="1113355429">
          <w:marLeft w:val="0"/>
          <w:marRight w:val="0"/>
          <w:marTop w:val="0"/>
          <w:marBottom w:val="0"/>
          <w:divBdr>
            <w:top w:val="none" w:sz="0" w:space="0" w:color="auto"/>
            <w:left w:val="none" w:sz="0" w:space="0" w:color="auto"/>
            <w:bottom w:val="none" w:sz="0" w:space="0" w:color="auto"/>
            <w:right w:val="none" w:sz="0" w:space="0" w:color="auto"/>
          </w:divBdr>
        </w:div>
        <w:div w:id="232274239">
          <w:marLeft w:val="0"/>
          <w:marRight w:val="0"/>
          <w:marTop w:val="0"/>
          <w:marBottom w:val="0"/>
          <w:divBdr>
            <w:top w:val="none" w:sz="0" w:space="0" w:color="auto"/>
            <w:left w:val="none" w:sz="0" w:space="0" w:color="auto"/>
            <w:bottom w:val="none" w:sz="0" w:space="0" w:color="auto"/>
            <w:right w:val="none" w:sz="0" w:space="0" w:color="auto"/>
          </w:divBdr>
        </w:div>
        <w:div w:id="975063280">
          <w:marLeft w:val="0"/>
          <w:marRight w:val="0"/>
          <w:marTop w:val="0"/>
          <w:marBottom w:val="0"/>
          <w:divBdr>
            <w:top w:val="none" w:sz="0" w:space="0" w:color="auto"/>
            <w:left w:val="none" w:sz="0" w:space="0" w:color="auto"/>
            <w:bottom w:val="none" w:sz="0" w:space="0" w:color="auto"/>
            <w:right w:val="none" w:sz="0" w:space="0" w:color="auto"/>
          </w:divBdr>
        </w:div>
      </w:divsChild>
    </w:div>
    <w:div w:id="1587349505">
      <w:bodyDiv w:val="1"/>
      <w:marLeft w:val="0"/>
      <w:marRight w:val="0"/>
      <w:marTop w:val="0"/>
      <w:marBottom w:val="0"/>
      <w:divBdr>
        <w:top w:val="none" w:sz="0" w:space="0" w:color="auto"/>
        <w:left w:val="none" w:sz="0" w:space="0" w:color="auto"/>
        <w:bottom w:val="none" w:sz="0" w:space="0" w:color="auto"/>
        <w:right w:val="none" w:sz="0" w:space="0" w:color="auto"/>
      </w:divBdr>
      <w:divsChild>
        <w:div w:id="1336882313">
          <w:marLeft w:val="0"/>
          <w:marRight w:val="0"/>
          <w:marTop w:val="0"/>
          <w:marBottom w:val="0"/>
          <w:divBdr>
            <w:top w:val="none" w:sz="0" w:space="0" w:color="auto"/>
            <w:left w:val="none" w:sz="0" w:space="0" w:color="auto"/>
            <w:bottom w:val="none" w:sz="0" w:space="0" w:color="auto"/>
            <w:right w:val="none" w:sz="0" w:space="0" w:color="auto"/>
          </w:divBdr>
        </w:div>
        <w:div w:id="179634199">
          <w:marLeft w:val="0"/>
          <w:marRight w:val="0"/>
          <w:marTop w:val="0"/>
          <w:marBottom w:val="0"/>
          <w:divBdr>
            <w:top w:val="none" w:sz="0" w:space="0" w:color="auto"/>
            <w:left w:val="none" w:sz="0" w:space="0" w:color="auto"/>
            <w:bottom w:val="none" w:sz="0" w:space="0" w:color="auto"/>
            <w:right w:val="none" w:sz="0" w:space="0" w:color="auto"/>
          </w:divBdr>
        </w:div>
        <w:div w:id="2073116225">
          <w:marLeft w:val="0"/>
          <w:marRight w:val="0"/>
          <w:marTop w:val="0"/>
          <w:marBottom w:val="0"/>
          <w:divBdr>
            <w:top w:val="none" w:sz="0" w:space="0" w:color="auto"/>
            <w:left w:val="none" w:sz="0" w:space="0" w:color="auto"/>
            <w:bottom w:val="none" w:sz="0" w:space="0" w:color="auto"/>
            <w:right w:val="none" w:sz="0" w:space="0" w:color="auto"/>
          </w:divBdr>
        </w:div>
        <w:div w:id="1762097991">
          <w:marLeft w:val="0"/>
          <w:marRight w:val="0"/>
          <w:marTop w:val="0"/>
          <w:marBottom w:val="0"/>
          <w:divBdr>
            <w:top w:val="none" w:sz="0" w:space="0" w:color="auto"/>
            <w:left w:val="none" w:sz="0" w:space="0" w:color="auto"/>
            <w:bottom w:val="none" w:sz="0" w:space="0" w:color="auto"/>
            <w:right w:val="none" w:sz="0" w:space="0" w:color="auto"/>
          </w:divBdr>
        </w:div>
        <w:div w:id="304745589">
          <w:marLeft w:val="0"/>
          <w:marRight w:val="0"/>
          <w:marTop w:val="0"/>
          <w:marBottom w:val="0"/>
          <w:divBdr>
            <w:top w:val="none" w:sz="0" w:space="0" w:color="auto"/>
            <w:left w:val="none" w:sz="0" w:space="0" w:color="auto"/>
            <w:bottom w:val="none" w:sz="0" w:space="0" w:color="auto"/>
            <w:right w:val="none" w:sz="0" w:space="0" w:color="auto"/>
          </w:divBdr>
        </w:div>
        <w:div w:id="1684549010">
          <w:marLeft w:val="0"/>
          <w:marRight w:val="0"/>
          <w:marTop w:val="0"/>
          <w:marBottom w:val="0"/>
          <w:divBdr>
            <w:top w:val="none" w:sz="0" w:space="0" w:color="auto"/>
            <w:left w:val="none" w:sz="0" w:space="0" w:color="auto"/>
            <w:bottom w:val="none" w:sz="0" w:space="0" w:color="auto"/>
            <w:right w:val="none" w:sz="0" w:space="0" w:color="auto"/>
          </w:divBdr>
        </w:div>
        <w:div w:id="1313291199">
          <w:marLeft w:val="0"/>
          <w:marRight w:val="0"/>
          <w:marTop w:val="0"/>
          <w:marBottom w:val="0"/>
          <w:divBdr>
            <w:top w:val="none" w:sz="0" w:space="0" w:color="auto"/>
            <w:left w:val="none" w:sz="0" w:space="0" w:color="auto"/>
            <w:bottom w:val="none" w:sz="0" w:space="0" w:color="auto"/>
            <w:right w:val="none" w:sz="0" w:space="0" w:color="auto"/>
          </w:divBdr>
        </w:div>
        <w:div w:id="774666950">
          <w:marLeft w:val="0"/>
          <w:marRight w:val="0"/>
          <w:marTop w:val="0"/>
          <w:marBottom w:val="0"/>
          <w:divBdr>
            <w:top w:val="none" w:sz="0" w:space="0" w:color="auto"/>
            <w:left w:val="none" w:sz="0" w:space="0" w:color="auto"/>
            <w:bottom w:val="none" w:sz="0" w:space="0" w:color="auto"/>
            <w:right w:val="none" w:sz="0" w:space="0" w:color="auto"/>
          </w:divBdr>
        </w:div>
        <w:div w:id="923294913">
          <w:marLeft w:val="0"/>
          <w:marRight w:val="0"/>
          <w:marTop w:val="0"/>
          <w:marBottom w:val="0"/>
          <w:divBdr>
            <w:top w:val="none" w:sz="0" w:space="0" w:color="auto"/>
            <w:left w:val="none" w:sz="0" w:space="0" w:color="auto"/>
            <w:bottom w:val="none" w:sz="0" w:space="0" w:color="auto"/>
            <w:right w:val="none" w:sz="0" w:space="0" w:color="auto"/>
          </w:divBdr>
        </w:div>
        <w:div w:id="2103138652">
          <w:marLeft w:val="0"/>
          <w:marRight w:val="0"/>
          <w:marTop w:val="0"/>
          <w:marBottom w:val="0"/>
          <w:divBdr>
            <w:top w:val="none" w:sz="0" w:space="0" w:color="auto"/>
            <w:left w:val="none" w:sz="0" w:space="0" w:color="auto"/>
            <w:bottom w:val="none" w:sz="0" w:space="0" w:color="auto"/>
            <w:right w:val="none" w:sz="0" w:space="0" w:color="auto"/>
          </w:divBdr>
        </w:div>
        <w:div w:id="1192840517">
          <w:marLeft w:val="0"/>
          <w:marRight w:val="0"/>
          <w:marTop w:val="0"/>
          <w:marBottom w:val="0"/>
          <w:divBdr>
            <w:top w:val="none" w:sz="0" w:space="0" w:color="auto"/>
            <w:left w:val="none" w:sz="0" w:space="0" w:color="auto"/>
            <w:bottom w:val="none" w:sz="0" w:space="0" w:color="auto"/>
            <w:right w:val="none" w:sz="0" w:space="0" w:color="auto"/>
          </w:divBdr>
        </w:div>
        <w:div w:id="1980694820">
          <w:marLeft w:val="0"/>
          <w:marRight w:val="0"/>
          <w:marTop w:val="0"/>
          <w:marBottom w:val="0"/>
          <w:divBdr>
            <w:top w:val="none" w:sz="0" w:space="0" w:color="auto"/>
            <w:left w:val="none" w:sz="0" w:space="0" w:color="auto"/>
            <w:bottom w:val="none" w:sz="0" w:space="0" w:color="auto"/>
            <w:right w:val="none" w:sz="0" w:space="0" w:color="auto"/>
          </w:divBdr>
        </w:div>
        <w:div w:id="1132407653">
          <w:marLeft w:val="0"/>
          <w:marRight w:val="0"/>
          <w:marTop w:val="0"/>
          <w:marBottom w:val="0"/>
          <w:divBdr>
            <w:top w:val="none" w:sz="0" w:space="0" w:color="auto"/>
            <w:left w:val="none" w:sz="0" w:space="0" w:color="auto"/>
            <w:bottom w:val="none" w:sz="0" w:space="0" w:color="auto"/>
            <w:right w:val="none" w:sz="0" w:space="0" w:color="auto"/>
          </w:divBdr>
        </w:div>
        <w:div w:id="1157111575">
          <w:marLeft w:val="0"/>
          <w:marRight w:val="0"/>
          <w:marTop w:val="0"/>
          <w:marBottom w:val="0"/>
          <w:divBdr>
            <w:top w:val="none" w:sz="0" w:space="0" w:color="auto"/>
            <w:left w:val="none" w:sz="0" w:space="0" w:color="auto"/>
            <w:bottom w:val="none" w:sz="0" w:space="0" w:color="auto"/>
            <w:right w:val="none" w:sz="0" w:space="0" w:color="auto"/>
          </w:divBdr>
        </w:div>
        <w:div w:id="1309167645">
          <w:marLeft w:val="0"/>
          <w:marRight w:val="0"/>
          <w:marTop w:val="0"/>
          <w:marBottom w:val="0"/>
          <w:divBdr>
            <w:top w:val="none" w:sz="0" w:space="0" w:color="auto"/>
            <w:left w:val="none" w:sz="0" w:space="0" w:color="auto"/>
            <w:bottom w:val="none" w:sz="0" w:space="0" w:color="auto"/>
            <w:right w:val="none" w:sz="0" w:space="0" w:color="auto"/>
          </w:divBdr>
        </w:div>
        <w:div w:id="321664822">
          <w:marLeft w:val="0"/>
          <w:marRight w:val="0"/>
          <w:marTop w:val="0"/>
          <w:marBottom w:val="0"/>
          <w:divBdr>
            <w:top w:val="none" w:sz="0" w:space="0" w:color="auto"/>
            <w:left w:val="none" w:sz="0" w:space="0" w:color="auto"/>
            <w:bottom w:val="none" w:sz="0" w:space="0" w:color="auto"/>
            <w:right w:val="none" w:sz="0" w:space="0" w:color="auto"/>
          </w:divBdr>
        </w:div>
        <w:div w:id="575631064">
          <w:marLeft w:val="0"/>
          <w:marRight w:val="0"/>
          <w:marTop w:val="0"/>
          <w:marBottom w:val="0"/>
          <w:divBdr>
            <w:top w:val="none" w:sz="0" w:space="0" w:color="auto"/>
            <w:left w:val="none" w:sz="0" w:space="0" w:color="auto"/>
            <w:bottom w:val="none" w:sz="0" w:space="0" w:color="auto"/>
            <w:right w:val="none" w:sz="0" w:space="0" w:color="auto"/>
          </w:divBdr>
        </w:div>
        <w:div w:id="1937472166">
          <w:marLeft w:val="0"/>
          <w:marRight w:val="0"/>
          <w:marTop w:val="0"/>
          <w:marBottom w:val="0"/>
          <w:divBdr>
            <w:top w:val="none" w:sz="0" w:space="0" w:color="auto"/>
            <w:left w:val="none" w:sz="0" w:space="0" w:color="auto"/>
            <w:bottom w:val="none" w:sz="0" w:space="0" w:color="auto"/>
            <w:right w:val="none" w:sz="0" w:space="0" w:color="auto"/>
          </w:divBdr>
        </w:div>
        <w:div w:id="1422289810">
          <w:marLeft w:val="0"/>
          <w:marRight w:val="0"/>
          <w:marTop w:val="0"/>
          <w:marBottom w:val="0"/>
          <w:divBdr>
            <w:top w:val="none" w:sz="0" w:space="0" w:color="auto"/>
            <w:left w:val="none" w:sz="0" w:space="0" w:color="auto"/>
            <w:bottom w:val="none" w:sz="0" w:space="0" w:color="auto"/>
            <w:right w:val="none" w:sz="0" w:space="0" w:color="auto"/>
          </w:divBdr>
        </w:div>
        <w:div w:id="1838227634">
          <w:marLeft w:val="0"/>
          <w:marRight w:val="0"/>
          <w:marTop w:val="0"/>
          <w:marBottom w:val="0"/>
          <w:divBdr>
            <w:top w:val="none" w:sz="0" w:space="0" w:color="auto"/>
            <w:left w:val="none" w:sz="0" w:space="0" w:color="auto"/>
            <w:bottom w:val="none" w:sz="0" w:space="0" w:color="auto"/>
            <w:right w:val="none" w:sz="0" w:space="0" w:color="auto"/>
          </w:divBdr>
        </w:div>
        <w:div w:id="1439106925">
          <w:marLeft w:val="0"/>
          <w:marRight w:val="0"/>
          <w:marTop w:val="0"/>
          <w:marBottom w:val="0"/>
          <w:divBdr>
            <w:top w:val="none" w:sz="0" w:space="0" w:color="auto"/>
            <w:left w:val="none" w:sz="0" w:space="0" w:color="auto"/>
            <w:bottom w:val="none" w:sz="0" w:space="0" w:color="auto"/>
            <w:right w:val="none" w:sz="0" w:space="0" w:color="auto"/>
          </w:divBdr>
        </w:div>
        <w:div w:id="1633748413">
          <w:marLeft w:val="0"/>
          <w:marRight w:val="0"/>
          <w:marTop w:val="0"/>
          <w:marBottom w:val="0"/>
          <w:divBdr>
            <w:top w:val="none" w:sz="0" w:space="0" w:color="auto"/>
            <w:left w:val="none" w:sz="0" w:space="0" w:color="auto"/>
            <w:bottom w:val="none" w:sz="0" w:space="0" w:color="auto"/>
            <w:right w:val="none" w:sz="0" w:space="0" w:color="auto"/>
          </w:divBdr>
        </w:div>
        <w:div w:id="757022802">
          <w:marLeft w:val="0"/>
          <w:marRight w:val="0"/>
          <w:marTop w:val="0"/>
          <w:marBottom w:val="0"/>
          <w:divBdr>
            <w:top w:val="none" w:sz="0" w:space="0" w:color="auto"/>
            <w:left w:val="none" w:sz="0" w:space="0" w:color="auto"/>
            <w:bottom w:val="none" w:sz="0" w:space="0" w:color="auto"/>
            <w:right w:val="none" w:sz="0" w:space="0" w:color="auto"/>
          </w:divBdr>
        </w:div>
        <w:div w:id="627585552">
          <w:marLeft w:val="0"/>
          <w:marRight w:val="0"/>
          <w:marTop w:val="0"/>
          <w:marBottom w:val="0"/>
          <w:divBdr>
            <w:top w:val="none" w:sz="0" w:space="0" w:color="auto"/>
            <w:left w:val="none" w:sz="0" w:space="0" w:color="auto"/>
            <w:bottom w:val="none" w:sz="0" w:space="0" w:color="auto"/>
            <w:right w:val="none" w:sz="0" w:space="0" w:color="auto"/>
          </w:divBdr>
        </w:div>
        <w:div w:id="952903112">
          <w:marLeft w:val="0"/>
          <w:marRight w:val="0"/>
          <w:marTop w:val="0"/>
          <w:marBottom w:val="0"/>
          <w:divBdr>
            <w:top w:val="none" w:sz="0" w:space="0" w:color="auto"/>
            <w:left w:val="none" w:sz="0" w:space="0" w:color="auto"/>
            <w:bottom w:val="none" w:sz="0" w:space="0" w:color="auto"/>
            <w:right w:val="none" w:sz="0" w:space="0" w:color="auto"/>
          </w:divBdr>
        </w:div>
        <w:div w:id="91753167">
          <w:marLeft w:val="0"/>
          <w:marRight w:val="0"/>
          <w:marTop w:val="0"/>
          <w:marBottom w:val="0"/>
          <w:divBdr>
            <w:top w:val="none" w:sz="0" w:space="0" w:color="auto"/>
            <w:left w:val="none" w:sz="0" w:space="0" w:color="auto"/>
            <w:bottom w:val="none" w:sz="0" w:space="0" w:color="auto"/>
            <w:right w:val="none" w:sz="0" w:space="0" w:color="auto"/>
          </w:divBdr>
        </w:div>
        <w:div w:id="925959150">
          <w:marLeft w:val="0"/>
          <w:marRight w:val="0"/>
          <w:marTop w:val="0"/>
          <w:marBottom w:val="0"/>
          <w:divBdr>
            <w:top w:val="none" w:sz="0" w:space="0" w:color="auto"/>
            <w:left w:val="none" w:sz="0" w:space="0" w:color="auto"/>
            <w:bottom w:val="none" w:sz="0" w:space="0" w:color="auto"/>
            <w:right w:val="none" w:sz="0" w:space="0" w:color="auto"/>
          </w:divBdr>
        </w:div>
        <w:div w:id="1495606349">
          <w:marLeft w:val="0"/>
          <w:marRight w:val="0"/>
          <w:marTop w:val="0"/>
          <w:marBottom w:val="0"/>
          <w:divBdr>
            <w:top w:val="none" w:sz="0" w:space="0" w:color="auto"/>
            <w:left w:val="none" w:sz="0" w:space="0" w:color="auto"/>
            <w:bottom w:val="none" w:sz="0" w:space="0" w:color="auto"/>
            <w:right w:val="none" w:sz="0" w:space="0" w:color="auto"/>
          </w:divBdr>
        </w:div>
        <w:div w:id="528642739">
          <w:marLeft w:val="0"/>
          <w:marRight w:val="0"/>
          <w:marTop w:val="0"/>
          <w:marBottom w:val="0"/>
          <w:divBdr>
            <w:top w:val="none" w:sz="0" w:space="0" w:color="auto"/>
            <w:left w:val="none" w:sz="0" w:space="0" w:color="auto"/>
            <w:bottom w:val="none" w:sz="0" w:space="0" w:color="auto"/>
            <w:right w:val="none" w:sz="0" w:space="0" w:color="auto"/>
          </w:divBdr>
        </w:div>
      </w:divsChild>
    </w:div>
    <w:div w:id="1762489345">
      <w:bodyDiv w:val="1"/>
      <w:marLeft w:val="0"/>
      <w:marRight w:val="0"/>
      <w:marTop w:val="0"/>
      <w:marBottom w:val="0"/>
      <w:divBdr>
        <w:top w:val="none" w:sz="0" w:space="0" w:color="auto"/>
        <w:left w:val="none" w:sz="0" w:space="0" w:color="auto"/>
        <w:bottom w:val="none" w:sz="0" w:space="0" w:color="auto"/>
        <w:right w:val="none" w:sz="0" w:space="0" w:color="auto"/>
      </w:divBdr>
    </w:div>
    <w:div w:id="196784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ibboleth-idp.collegenet.com/idp/Authn/UserPasswor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ecure.web.emory.edu/biomed/intranet/students/tatto.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s.emory.edu/resources/professional.php?id=2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s.emory.edu/guides/students/suppo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716DC-5896-4975-9F5D-D250C4157B6A}">
  <ds:schemaRefs>
    <ds:schemaRef ds:uri="http://schemas.openxmlformats.org/officeDocument/2006/bibliography"/>
  </ds:schemaRefs>
</ds:datastoreItem>
</file>

<file path=customXml/itemProps2.xml><?xml version="1.0" encoding="utf-8"?>
<ds:datastoreItem xmlns:ds="http://schemas.openxmlformats.org/officeDocument/2006/customXml" ds:itemID="{802409B6-01C5-48BD-9732-84ACD30A9571}">
  <ds:schemaRefs>
    <ds:schemaRef ds:uri="http://schemas.openxmlformats.org/officeDocument/2006/bibliography"/>
  </ds:schemaRefs>
</ds:datastoreItem>
</file>

<file path=customXml/itemProps3.xml><?xml version="1.0" encoding="utf-8"?>
<ds:datastoreItem xmlns:ds="http://schemas.openxmlformats.org/officeDocument/2006/customXml" ds:itemID="{ED0A84E2-1A69-40F6-A15B-3A3F6D3048AE}">
  <ds:schemaRefs>
    <ds:schemaRef ds:uri="http://schemas.openxmlformats.org/officeDocument/2006/bibliography"/>
  </ds:schemaRefs>
</ds:datastoreItem>
</file>

<file path=customXml/itemProps4.xml><?xml version="1.0" encoding="utf-8"?>
<ds:datastoreItem xmlns:ds="http://schemas.openxmlformats.org/officeDocument/2006/customXml" ds:itemID="{82413968-6A4D-43F4-938B-52D7C3531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11364</Words>
  <Characters>64780</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Program in Biochemistry, Cell, and Developmental Biology</vt:lpstr>
    </vt:vector>
  </TitlesOfParts>
  <Company>Emory University</Company>
  <LinksUpToDate>false</LinksUpToDate>
  <CharactersWithSpaces>75993</CharactersWithSpaces>
  <SharedDoc>false</SharedDoc>
  <HLinks>
    <vt:vector size="6" baseType="variant">
      <vt:variant>
        <vt:i4>4325461</vt:i4>
      </vt:variant>
      <vt:variant>
        <vt:i4>123</vt:i4>
      </vt:variant>
      <vt:variant>
        <vt:i4>0</vt:i4>
      </vt:variant>
      <vt:variant>
        <vt:i4>5</vt:i4>
      </vt:variant>
      <vt:variant>
        <vt:lpwstr>http://gs.emory.edu/resources/professional.php?id=20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in Biochemistry, Cell, and Developmental Biology</dc:title>
  <dc:creator>Judith L. Fridovich-Keil</dc:creator>
  <cp:lastModifiedBy>Roberta Lynn</cp:lastModifiedBy>
  <cp:revision>2</cp:revision>
  <cp:lastPrinted>2019-04-09T19:56:00Z</cp:lastPrinted>
  <dcterms:created xsi:type="dcterms:W3CDTF">2020-09-21T13:04:00Z</dcterms:created>
  <dcterms:modified xsi:type="dcterms:W3CDTF">2020-09-21T13:04:00Z</dcterms:modified>
</cp:coreProperties>
</file>